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F00E" w14:textId="0BBAE133" w:rsidR="00F517DE" w:rsidRDefault="002C3DA5">
      <w:pPr>
        <w:spacing w:before="59" w:line="259" w:lineRule="auto"/>
        <w:ind w:left="2741" w:hanging="1148"/>
        <w:rPr>
          <w:b/>
          <w:sz w:val="32"/>
        </w:rPr>
      </w:pPr>
      <w:r w:rsidRPr="002C3DA5">
        <w:rPr>
          <w:b/>
          <w:sz w:val="32"/>
        </w:rPr>
        <w:t xml:space="preserve">SW </w:t>
      </w:r>
      <w:r w:rsidR="001D4D5B" w:rsidRPr="002C3DA5">
        <w:rPr>
          <w:b/>
          <w:sz w:val="32"/>
        </w:rPr>
        <w:t>CORPORATE SECURITIES AND FINANCE COMPLIANCE AFFIDAVIT</w:t>
      </w:r>
    </w:p>
    <w:p w14:paraId="093241E0" w14:textId="6417EFF1" w:rsidR="00F517DE" w:rsidRDefault="00DB5F2E" w:rsidP="00DB5F2E">
      <w:pPr>
        <w:pStyle w:val="BodyText"/>
        <w:tabs>
          <w:tab w:val="left" w:pos="8288"/>
        </w:tabs>
        <w:rPr>
          <w:b/>
          <w:sz w:val="34"/>
        </w:rPr>
      </w:pPr>
      <w:r>
        <w:rPr>
          <w:b/>
          <w:sz w:val="34"/>
        </w:rPr>
        <w:tab/>
      </w:r>
    </w:p>
    <w:p w14:paraId="6815F16F" w14:textId="29BBB841" w:rsidR="00F517DE" w:rsidRPr="00DB5F2E" w:rsidRDefault="00EB659B" w:rsidP="00DB5F2E">
      <w:pPr>
        <w:pStyle w:val="BodyText"/>
        <w:tabs>
          <w:tab w:val="left" w:pos="9152"/>
        </w:tabs>
        <w:spacing w:before="220" w:line="259" w:lineRule="auto"/>
        <w:ind w:left="100" w:right="154"/>
        <w:jc w:val="both"/>
        <w:rPr>
          <w:spacing w:val="7"/>
        </w:rPr>
      </w:pPr>
      <w:r>
        <w:pict w14:anchorId="1D3955EC">
          <v:group id="_x0000_s1187" style="position:absolute;left:0;text-align:left;margin-left:412.55pt;margin-top:4.5pt;width:126.1pt;height:17.35pt;z-index:-251668480;mso-position-horizontal-relative:page" coordorigin="7899,42" coordsize="2522,347">
            <v:line id="_x0000_s1193" style="position:absolute" from="7907,42" to="7907,388" strokecolor="#9f9f9f" strokeweight=".26267mm"/>
            <v:line id="_x0000_s1192" style="position:absolute" from="7914,50" to="10420,50" strokecolor="#9f9f9f" strokeweight=".264mm"/>
            <v:line id="_x0000_s1191" style="position:absolute" from="10413,57" to="10413,388" strokecolor="#e2e2e2" strokeweight=".26267mm"/>
            <v:line id="_x0000_s1190" style="position:absolute" from="7914,381" to="10406,381" strokecolor="#e2e2e2" strokeweight=".264mm"/>
            <v:line id="_x0000_s1189" style="position:absolute" from="7922,57" to="7922,374" strokecolor="#696969" strokeweight=".26267mm"/>
            <v:line id="_x0000_s1188" style="position:absolute" from="7929,65" to="10406,65" strokecolor="#696969" strokeweight=".264mm"/>
            <w10:wrap anchorx="page"/>
          </v:group>
        </w:pict>
      </w:r>
      <w:r w:rsidR="001D4D5B">
        <w:t>This</w:t>
      </w:r>
      <w:r w:rsidR="001D4D5B">
        <w:rPr>
          <w:spacing w:val="6"/>
        </w:rPr>
        <w:t xml:space="preserve"> </w:t>
      </w:r>
      <w:r w:rsidR="002F6B2A">
        <w:rPr>
          <w:spacing w:val="6"/>
        </w:rPr>
        <w:t xml:space="preserve">SW </w:t>
      </w:r>
      <w:r w:rsidR="001D4D5B">
        <w:t>Corporate</w:t>
      </w:r>
      <w:r w:rsidR="001D4D5B">
        <w:rPr>
          <w:spacing w:val="9"/>
        </w:rPr>
        <w:t xml:space="preserve"> </w:t>
      </w:r>
      <w:r w:rsidR="001D4D5B">
        <w:t>Securities</w:t>
      </w:r>
      <w:r w:rsidR="001D4D5B">
        <w:rPr>
          <w:spacing w:val="7"/>
        </w:rPr>
        <w:t xml:space="preserve"> </w:t>
      </w:r>
      <w:r w:rsidR="001D4D5B">
        <w:t>and</w:t>
      </w:r>
      <w:r w:rsidR="001D4D5B">
        <w:rPr>
          <w:spacing w:val="10"/>
        </w:rPr>
        <w:t xml:space="preserve"> </w:t>
      </w:r>
      <w:r w:rsidR="001D4D5B">
        <w:t>Finance</w:t>
      </w:r>
      <w:r w:rsidR="001D4D5B">
        <w:rPr>
          <w:spacing w:val="9"/>
        </w:rPr>
        <w:t xml:space="preserve"> </w:t>
      </w:r>
      <w:r w:rsidR="001D4D5B">
        <w:t>Compliance</w:t>
      </w:r>
      <w:r w:rsidR="001D4D5B">
        <w:rPr>
          <w:spacing w:val="7"/>
        </w:rPr>
        <w:t xml:space="preserve"> </w:t>
      </w:r>
      <w:r w:rsidR="001D4D5B">
        <w:t>Affidavit</w:t>
      </w:r>
      <w:r w:rsidR="001D4D5B">
        <w:rPr>
          <w:spacing w:val="8"/>
        </w:rPr>
        <w:t xml:space="preserve"> </w:t>
      </w:r>
      <w:r w:rsidR="001D4D5B">
        <w:t>is</w:t>
      </w:r>
      <w:r w:rsidR="001D4D5B">
        <w:rPr>
          <w:spacing w:val="7"/>
        </w:rPr>
        <w:t xml:space="preserve"> </w:t>
      </w:r>
      <w:r w:rsidR="001D4D5B">
        <w:t>hereby</w:t>
      </w:r>
      <w:r w:rsidR="00DB5F2E">
        <w:rPr>
          <w:spacing w:val="7"/>
        </w:rPr>
        <w:t xml:space="preserve"> </w:t>
      </w:r>
      <w:r w:rsidR="001D4D5B">
        <w:t>filed</w:t>
      </w:r>
      <w:r w:rsidR="001D4D5B">
        <w:rPr>
          <w:spacing w:val="6"/>
        </w:rPr>
        <w:t xml:space="preserve"> </w:t>
      </w:r>
      <w:r w:rsidR="001D4D5B">
        <w:t>by</w:t>
      </w:r>
      <w:r w:rsidR="001D4D5B">
        <w:tab/>
      </w:r>
      <w:r w:rsidR="00DB5F2E">
        <w:t xml:space="preserve"> </w:t>
      </w:r>
      <w:r w:rsidR="001D4D5B">
        <w:t xml:space="preserve">(the “Company”) with the Missouri Gaming Commission (the “Commission”) </w:t>
      </w:r>
      <w:r w:rsidR="001D4D5B" w:rsidRPr="002C3DA5">
        <w:t>pursuant to 11 CSR 45-</w:t>
      </w:r>
      <w:r w:rsidR="002C3DA5" w:rsidRPr="002C3DA5">
        <w:t>20</w:t>
      </w:r>
      <w:r w:rsidR="001D4D5B" w:rsidRPr="002C3DA5">
        <w:t>. The</w:t>
      </w:r>
      <w:r w:rsidR="001D4D5B">
        <w:t xml:space="preserve"> Company is party to a transaction involving </w:t>
      </w:r>
      <w:r w:rsidR="001D4D5B" w:rsidRPr="002C3DA5">
        <w:t xml:space="preserve">a gaming </w:t>
      </w:r>
      <w:proofErr w:type="spellStart"/>
      <w:r w:rsidR="001D4D5B" w:rsidRPr="002C3DA5">
        <w:t>licensee</w:t>
      </w:r>
      <w:proofErr w:type="spellEnd"/>
      <w:r w:rsidR="001D4D5B">
        <w:t>. The representations in this affidavit relate to the following transaction (the</w:t>
      </w:r>
      <w:r w:rsidR="001D4D5B">
        <w:rPr>
          <w:spacing w:val="1"/>
        </w:rPr>
        <w:t xml:space="preserve"> </w:t>
      </w:r>
      <w:r w:rsidR="001D4D5B">
        <w:t>“Transaction”):</w:t>
      </w:r>
    </w:p>
    <w:p w14:paraId="2CDC1EF8" w14:textId="77777777" w:rsidR="00F517DE" w:rsidRDefault="00EB659B">
      <w:pPr>
        <w:pStyle w:val="BodyText"/>
        <w:spacing w:before="10"/>
        <w:rPr>
          <w:sz w:val="9"/>
        </w:rPr>
      </w:pPr>
      <w:r>
        <w:pict w14:anchorId="3BA1F728">
          <v:group id="_x0000_s1180" style="position:absolute;margin-left:72.05pt;margin-top:8.05pt;width:470.95pt;height:58.5pt;z-index:-251659264;mso-wrap-distance-left:0;mso-wrap-distance-right:0;mso-position-horizontal-relative:page" coordorigin="1441,161" coordsize="9419,1170">
            <v:line id="_x0000_s1186" style="position:absolute" from="1449,161" to="1449,1331" strokecolor="#9f9f9f" strokeweight=".26408mm"/>
            <v:line id="_x0000_s1185" style="position:absolute" from="1456,168" to="10860,168" strokecolor="#9f9f9f" strokeweight=".26439mm"/>
            <v:line id="_x0000_s1184" style="position:absolute" from="10852,176" to="10852,1331" strokecolor="#e2e2e2" strokeweight=".26408mm"/>
            <v:line id="_x0000_s1183" style="position:absolute" from="1456,1323" to="10845,1323" strokecolor="#e2e2e2" strokeweight=".26439mm"/>
            <v:line id="_x0000_s1182" style="position:absolute" from="1464,176" to="1464,1316" strokecolor="#696969" strokeweight=".26408mm"/>
            <v:line id="_x0000_s1181" style="position:absolute" from="1471,183" to="10845,183" strokecolor="#696969" strokeweight=".26439mm"/>
            <w10:wrap type="topAndBottom" anchorx="page"/>
          </v:group>
        </w:pict>
      </w:r>
    </w:p>
    <w:p w14:paraId="139CDC4D" w14:textId="77777777" w:rsidR="00F517DE" w:rsidRDefault="001D4D5B">
      <w:pPr>
        <w:pStyle w:val="BodyText"/>
        <w:spacing w:before="157"/>
        <w:ind w:left="100"/>
      </w:pPr>
      <w:r>
        <w:t>The Company hereby states the following regarding the Transaction:</w:t>
      </w:r>
    </w:p>
    <w:p w14:paraId="03BC1F0A" w14:textId="2BCE93C0" w:rsidR="00F517DE" w:rsidRDefault="001D4D5B">
      <w:pPr>
        <w:pStyle w:val="ListParagraph"/>
        <w:numPr>
          <w:ilvl w:val="0"/>
          <w:numId w:val="1"/>
        </w:numPr>
        <w:tabs>
          <w:tab w:val="left" w:pos="461"/>
        </w:tabs>
        <w:spacing w:before="178" w:line="259" w:lineRule="auto"/>
        <w:ind w:right="153"/>
        <w:jc w:val="both"/>
        <w:rPr>
          <w:sz w:val="20"/>
        </w:rPr>
      </w:pPr>
      <w:r>
        <w:rPr>
          <w:sz w:val="20"/>
        </w:rPr>
        <w:t xml:space="preserve">The Company does not have and cannot have under the proposed Transaction any security interest or rights of any kind related to possession or ownership of any license issued by the Commission or any interest in a license issued by the Commission, including but not limited to rights as a pledgee, </w:t>
      </w:r>
      <w:proofErr w:type="spellStart"/>
      <w:r>
        <w:rPr>
          <w:sz w:val="20"/>
        </w:rPr>
        <w:t>hypothocatee</w:t>
      </w:r>
      <w:proofErr w:type="spellEnd"/>
      <w:r w:rsidR="000F1D9B">
        <w:rPr>
          <w:sz w:val="20"/>
        </w:rPr>
        <w:t>,</w:t>
      </w:r>
      <w:r>
        <w:rPr>
          <w:sz w:val="20"/>
        </w:rPr>
        <w:t xml:space="preserve"> or</w:t>
      </w:r>
      <w:r>
        <w:rPr>
          <w:spacing w:val="-18"/>
          <w:sz w:val="20"/>
        </w:rPr>
        <w:t xml:space="preserve"> </w:t>
      </w:r>
      <w:r>
        <w:rPr>
          <w:sz w:val="20"/>
        </w:rPr>
        <w:t>transferee.</w:t>
      </w:r>
    </w:p>
    <w:p w14:paraId="62FF646C" w14:textId="77777777" w:rsidR="00F517DE" w:rsidRDefault="00F517DE">
      <w:pPr>
        <w:pStyle w:val="BodyText"/>
        <w:spacing w:before="7"/>
        <w:rPr>
          <w:sz w:val="21"/>
        </w:rPr>
      </w:pPr>
    </w:p>
    <w:p w14:paraId="7ABC805D" w14:textId="3D71F6E9" w:rsidR="00F517DE" w:rsidRDefault="001D4D5B">
      <w:pPr>
        <w:pStyle w:val="ListParagraph"/>
        <w:numPr>
          <w:ilvl w:val="0"/>
          <w:numId w:val="1"/>
        </w:numPr>
        <w:tabs>
          <w:tab w:val="left" w:pos="461"/>
        </w:tabs>
        <w:spacing w:line="259" w:lineRule="auto"/>
        <w:jc w:val="both"/>
        <w:rPr>
          <w:sz w:val="20"/>
        </w:rPr>
      </w:pPr>
      <w:r>
        <w:rPr>
          <w:sz w:val="20"/>
        </w:rPr>
        <w:t xml:space="preserve">The Company does not have and cannot have under the proposed Transaction </w:t>
      </w:r>
      <w:r w:rsidRPr="002C3DA5">
        <w:rPr>
          <w:sz w:val="20"/>
        </w:rPr>
        <w:t>any security interest or rights of any</w:t>
      </w:r>
      <w:r w:rsidRPr="002C3DA5">
        <w:rPr>
          <w:spacing w:val="-8"/>
          <w:sz w:val="20"/>
        </w:rPr>
        <w:t xml:space="preserve"> </w:t>
      </w:r>
      <w:r w:rsidRPr="002C3DA5">
        <w:rPr>
          <w:sz w:val="20"/>
        </w:rPr>
        <w:t>kind</w:t>
      </w:r>
      <w:r w:rsidRPr="002C3DA5">
        <w:rPr>
          <w:spacing w:val="-8"/>
          <w:sz w:val="20"/>
        </w:rPr>
        <w:t xml:space="preserve"> </w:t>
      </w:r>
      <w:r w:rsidRPr="002C3DA5">
        <w:rPr>
          <w:sz w:val="20"/>
        </w:rPr>
        <w:t>related</w:t>
      </w:r>
      <w:r w:rsidRPr="002C3DA5">
        <w:rPr>
          <w:spacing w:val="-7"/>
          <w:sz w:val="20"/>
        </w:rPr>
        <w:t xml:space="preserve"> </w:t>
      </w:r>
      <w:r w:rsidRPr="002C3DA5">
        <w:rPr>
          <w:sz w:val="20"/>
        </w:rPr>
        <w:t>to</w:t>
      </w:r>
      <w:r w:rsidRPr="002C3DA5">
        <w:rPr>
          <w:spacing w:val="-8"/>
          <w:sz w:val="20"/>
        </w:rPr>
        <w:t xml:space="preserve"> </w:t>
      </w:r>
      <w:r w:rsidRPr="002C3DA5">
        <w:rPr>
          <w:sz w:val="20"/>
        </w:rPr>
        <w:t>possession</w:t>
      </w:r>
      <w:r w:rsidRPr="002C3DA5">
        <w:rPr>
          <w:spacing w:val="-6"/>
          <w:sz w:val="20"/>
        </w:rPr>
        <w:t xml:space="preserve"> </w:t>
      </w:r>
      <w:r w:rsidRPr="002C3DA5">
        <w:rPr>
          <w:sz w:val="20"/>
        </w:rPr>
        <w:t>or</w:t>
      </w:r>
      <w:r w:rsidRPr="002C3DA5">
        <w:rPr>
          <w:spacing w:val="-5"/>
          <w:sz w:val="20"/>
        </w:rPr>
        <w:t xml:space="preserve"> </w:t>
      </w:r>
      <w:r w:rsidRPr="002C3DA5">
        <w:rPr>
          <w:sz w:val="20"/>
        </w:rPr>
        <w:t>ownership</w:t>
      </w:r>
      <w:r w:rsidRPr="002C3DA5">
        <w:rPr>
          <w:spacing w:val="-8"/>
          <w:sz w:val="20"/>
        </w:rPr>
        <w:t xml:space="preserve"> </w:t>
      </w:r>
      <w:r w:rsidRPr="002C3DA5">
        <w:rPr>
          <w:sz w:val="20"/>
        </w:rPr>
        <w:t>of</w:t>
      </w:r>
      <w:r w:rsidRPr="002C3DA5">
        <w:rPr>
          <w:spacing w:val="-7"/>
          <w:sz w:val="20"/>
        </w:rPr>
        <w:t xml:space="preserve"> </w:t>
      </w:r>
      <w:r w:rsidRPr="002C3DA5">
        <w:rPr>
          <w:sz w:val="20"/>
        </w:rPr>
        <w:t>any</w:t>
      </w:r>
      <w:r w:rsidRPr="002C3DA5">
        <w:rPr>
          <w:spacing w:val="-8"/>
          <w:sz w:val="20"/>
        </w:rPr>
        <w:t xml:space="preserve"> </w:t>
      </w:r>
      <w:r w:rsidRPr="002C3DA5">
        <w:rPr>
          <w:sz w:val="20"/>
        </w:rPr>
        <w:t>ownership</w:t>
      </w:r>
      <w:r w:rsidRPr="002C3DA5">
        <w:rPr>
          <w:spacing w:val="-6"/>
          <w:sz w:val="20"/>
        </w:rPr>
        <w:t xml:space="preserve"> </w:t>
      </w:r>
      <w:r w:rsidRPr="002C3DA5">
        <w:rPr>
          <w:sz w:val="20"/>
        </w:rPr>
        <w:t>interest,</w:t>
      </w:r>
      <w:r w:rsidRPr="002C3DA5">
        <w:rPr>
          <w:spacing w:val="-6"/>
          <w:sz w:val="20"/>
        </w:rPr>
        <w:t xml:space="preserve"> </w:t>
      </w:r>
      <w:r w:rsidRPr="002C3DA5">
        <w:rPr>
          <w:sz w:val="20"/>
        </w:rPr>
        <w:t>as</w:t>
      </w:r>
      <w:r w:rsidRPr="002C3DA5">
        <w:rPr>
          <w:spacing w:val="-10"/>
          <w:sz w:val="20"/>
        </w:rPr>
        <w:t xml:space="preserve"> </w:t>
      </w:r>
      <w:r w:rsidRPr="002C3DA5">
        <w:rPr>
          <w:sz w:val="20"/>
        </w:rPr>
        <w:t>defined</w:t>
      </w:r>
      <w:r w:rsidRPr="002C3DA5">
        <w:rPr>
          <w:spacing w:val="-5"/>
          <w:sz w:val="20"/>
        </w:rPr>
        <w:t xml:space="preserve"> </w:t>
      </w:r>
      <w:r w:rsidRPr="002C3DA5">
        <w:rPr>
          <w:sz w:val="20"/>
        </w:rPr>
        <w:t>in</w:t>
      </w:r>
      <w:r w:rsidRPr="002C3DA5">
        <w:rPr>
          <w:spacing w:val="-8"/>
          <w:sz w:val="20"/>
        </w:rPr>
        <w:t xml:space="preserve"> </w:t>
      </w:r>
      <w:r w:rsidRPr="002C3DA5">
        <w:rPr>
          <w:sz w:val="20"/>
        </w:rPr>
        <w:t>11</w:t>
      </w:r>
      <w:r w:rsidRPr="002C3DA5">
        <w:rPr>
          <w:spacing w:val="-6"/>
          <w:sz w:val="20"/>
        </w:rPr>
        <w:t xml:space="preserve"> </w:t>
      </w:r>
      <w:r w:rsidRPr="002C3DA5">
        <w:rPr>
          <w:sz w:val="20"/>
        </w:rPr>
        <w:t>CSR</w:t>
      </w:r>
      <w:r w:rsidRPr="002C3DA5">
        <w:rPr>
          <w:spacing w:val="-7"/>
          <w:sz w:val="20"/>
        </w:rPr>
        <w:t xml:space="preserve"> </w:t>
      </w:r>
      <w:r w:rsidRPr="002C3DA5">
        <w:rPr>
          <w:sz w:val="20"/>
        </w:rPr>
        <w:t>45-</w:t>
      </w:r>
      <w:r w:rsidR="002C3DA5" w:rsidRPr="002C3DA5">
        <w:rPr>
          <w:sz w:val="20"/>
        </w:rPr>
        <w:t>20</w:t>
      </w:r>
      <w:r w:rsidRPr="002C3DA5">
        <w:rPr>
          <w:sz w:val="20"/>
        </w:rPr>
        <w:t>,</w:t>
      </w:r>
      <w:r w:rsidRPr="002C3DA5">
        <w:rPr>
          <w:spacing w:val="-6"/>
          <w:sz w:val="20"/>
        </w:rPr>
        <w:t xml:space="preserve"> </w:t>
      </w:r>
      <w:r w:rsidRPr="002C3DA5">
        <w:rPr>
          <w:sz w:val="20"/>
        </w:rPr>
        <w:t xml:space="preserve">including but not limited to rights as a pledgee, </w:t>
      </w:r>
      <w:proofErr w:type="spellStart"/>
      <w:r w:rsidRPr="002C3DA5">
        <w:rPr>
          <w:sz w:val="20"/>
        </w:rPr>
        <w:t>hypothocatee</w:t>
      </w:r>
      <w:proofErr w:type="spellEnd"/>
      <w:r w:rsidR="000F1D9B" w:rsidRPr="002C3DA5">
        <w:rPr>
          <w:sz w:val="20"/>
        </w:rPr>
        <w:t>,</w:t>
      </w:r>
      <w:r w:rsidRPr="002C3DA5">
        <w:rPr>
          <w:sz w:val="20"/>
        </w:rPr>
        <w:t xml:space="preserve"> or transferee, except as</w:t>
      </w:r>
      <w:r w:rsidRPr="002C3DA5">
        <w:rPr>
          <w:spacing w:val="-9"/>
          <w:sz w:val="20"/>
        </w:rPr>
        <w:t xml:space="preserve"> </w:t>
      </w:r>
      <w:r w:rsidRPr="002C3DA5">
        <w:rPr>
          <w:sz w:val="20"/>
        </w:rPr>
        <w:t>follows:</w:t>
      </w:r>
    </w:p>
    <w:p w14:paraId="2C9556AA" w14:textId="77777777" w:rsidR="00F517DE" w:rsidRDefault="00EB659B">
      <w:pPr>
        <w:pStyle w:val="BodyText"/>
        <w:spacing w:before="11"/>
        <w:rPr>
          <w:sz w:val="9"/>
        </w:rPr>
      </w:pPr>
      <w:r>
        <w:pict w14:anchorId="4F938AC1">
          <v:group id="_x0000_s1173" style="position:absolute;margin-left:89.55pt;margin-top:8.1pt;width:433.1pt;height:48.05pt;z-index:-251658240;mso-wrap-distance-left:0;mso-wrap-distance-right:0;mso-position-horizontal-relative:page" coordorigin="1791,162" coordsize="8662,961">
            <v:line id="_x0000_s1179" style="position:absolute" from="1799,162" to="1799,1122" strokecolor="#9f9f9f" strokeweight=".26411mm"/>
            <v:line id="_x0000_s1178" style="position:absolute" from="1806,169" to="10453,169" strokecolor="#9f9f9f" strokeweight=".26092mm"/>
            <v:line id="_x0000_s1177" style="position:absolute" from="10445,176" to="10445,1122" strokecolor="#e2e2e2" strokeweight=".26408mm"/>
            <v:line id="_x0000_s1176" style="position:absolute" from="1806,1114" to="10438,1114" strokecolor="#e2e2e2" strokeweight=".26092mm"/>
            <v:line id="_x0000_s1175" style="position:absolute" from="1814,176" to="1814,1107" strokecolor="#696969" strokeweight=".26411mm"/>
            <v:line id="_x0000_s1174" style="position:absolute" from="1821,184" to="10438,184" strokecolor="#696969" strokeweight=".26933mm"/>
            <w10:wrap type="topAndBottom" anchorx="page"/>
          </v:group>
        </w:pict>
      </w:r>
    </w:p>
    <w:p w14:paraId="10A55459" w14:textId="052D82A3" w:rsidR="00F517DE" w:rsidRDefault="00F517DE">
      <w:pPr>
        <w:pStyle w:val="BodyText"/>
        <w:spacing w:before="4"/>
        <w:rPr>
          <w:sz w:val="10"/>
        </w:rPr>
      </w:pPr>
    </w:p>
    <w:p w14:paraId="31A198E6" w14:textId="0E9DB4B8" w:rsidR="00F517DE" w:rsidRDefault="001D4D5B">
      <w:pPr>
        <w:pStyle w:val="ListParagraph"/>
        <w:numPr>
          <w:ilvl w:val="0"/>
          <w:numId w:val="1"/>
        </w:numPr>
        <w:tabs>
          <w:tab w:val="left" w:pos="461"/>
        </w:tabs>
        <w:spacing w:before="151" w:line="259" w:lineRule="auto"/>
        <w:ind w:right="157"/>
        <w:jc w:val="both"/>
        <w:rPr>
          <w:sz w:val="20"/>
        </w:rPr>
      </w:pPr>
      <w:r>
        <w:rPr>
          <w:sz w:val="20"/>
        </w:rPr>
        <w:t xml:space="preserve">Under the proposed Transaction, no security interest or rights of any kind related to possession or ownership of any ownership interest, as defined in </w:t>
      </w:r>
      <w:r w:rsidRPr="002C3DA5">
        <w:rPr>
          <w:sz w:val="20"/>
        </w:rPr>
        <w:t>11 CSR 45-</w:t>
      </w:r>
      <w:r w:rsidR="002C3DA5" w:rsidRPr="002C3DA5">
        <w:rPr>
          <w:sz w:val="20"/>
        </w:rPr>
        <w:t>20</w:t>
      </w:r>
      <w:r w:rsidRPr="002C3DA5">
        <w:rPr>
          <w:sz w:val="20"/>
        </w:rPr>
        <w:t>,</w:t>
      </w:r>
      <w:r>
        <w:rPr>
          <w:sz w:val="20"/>
        </w:rPr>
        <w:t xml:space="preserve"> including but not limited to rights as a pledgee, </w:t>
      </w:r>
      <w:proofErr w:type="spellStart"/>
      <w:r>
        <w:rPr>
          <w:sz w:val="20"/>
        </w:rPr>
        <w:t>hypothocatee</w:t>
      </w:r>
      <w:proofErr w:type="spellEnd"/>
      <w:r w:rsidR="000F1D9B">
        <w:rPr>
          <w:sz w:val="20"/>
        </w:rPr>
        <w:t>,</w:t>
      </w:r>
      <w:r>
        <w:rPr>
          <w:sz w:val="20"/>
        </w:rPr>
        <w:t xml:space="preserve"> or transferee of such interest, may be utilized or acted upon to allow the Company to gain title, ownership,</w:t>
      </w:r>
      <w:r>
        <w:rPr>
          <w:spacing w:val="-6"/>
          <w:sz w:val="20"/>
        </w:rPr>
        <w:t xml:space="preserve"> </w:t>
      </w:r>
      <w:r>
        <w:rPr>
          <w:sz w:val="20"/>
        </w:rPr>
        <w:t>possession</w:t>
      </w:r>
      <w:r w:rsidR="000F1D9B">
        <w:rPr>
          <w:sz w:val="20"/>
        </w:rPr>
        <w:t>,</w:t>
      </w:r>
      <w:r>
        <w:rPr>
          <w:spacing w:val="-3"/>
          <w:sz w:val="20"/>
        </w:rPr>
        <w:t xml:space="preserve"> </w:t>
      </w:r>
      <w:r>
        <w:rPr>
          <w:sz w:val="20"/>
        </w:rPr>
        <w:t>or</w:t>
      </w:r>
      <w:r>
        <w:rPr>
          <w:spacing w:val="-4"/>
          <w:sz w:val="20"/>
        </w:rPr>
        <w:t xml:space="preserve"> </w:t>
      </w:r>
      <w:r>
        <w:rPr>
          <w:sz w:val="20"/>
        </w:rPr>
        <w:t>control</w:t>
      </w:r>
      <w:r>
        <w:rPr>
          <w:spacing w:val="-5"/>
          <w:sz w:val="20"/>
        </w:rPr>
        <w:t xml:space="preserve"> </w:t>
      </w:r>
      <w:r>
        <w:rPr>
          <w:sz w:val="20"/>
        </w:rPr>
        <w:t>of</w:t>
      </w:r>
      <w:r>
        <w:rPr>
          <w:spacing w:val="-5"/>
          <w:sz w:val="20"/>
        </w:rPr>
        <w:t xml:space="preserve"> </w:t>
      </w:r>
      <w:r>
        <w:rPr>
          <w:sz w:val="20"/>
        </w:rPr>
        <w:t>such</w:t>
      </w:r>
      <w:r>
        <w:rPr>
          <w:spacing w:val="-5"/>
          <w:sz w:val="20"/>
        </w:rPr>
        <w:t xml:space="preserve"> </w:t>
      </w:r>
      <w:r>
        <w:rPr>
          <w:sz w:val="20"/>
        </w:rPr>
        <w:t>ownership</w:t>
      </w:r>
      <w:r>
        <w:rPr>
          <w:spacing w:val="-6"/>
          <w:sz w:val="20"/>
        </w:rPr>
        <w:t xml:space="preserve"> </w:t>
      </w:r>
      <w:r>
        <w:rPr>
          <w:sz w:val="20"/>
        </w:rPr>
        <w:t>interest</w:t>
      </w:r>
      <w:r>
        <w:rPr>
          <w:spacing w:val="-7"/>
          <w:sz w:val="20"/>
        </w:rPr>
        <w:t xml:space="preserve"> </w:t>
      </w:r>
      <w:r>
        <w:rPr>
          <w:sz w:val="20"/>
        </w:rPr>
        <w:t>or</w:t>
      </w:r>
      <w:r>
        <w:rPr>
          <w:spacing w:val="-3"/>
          <w:sz w:val="20"/>
        </w:rPr>
        <w:t xml:space="preserve"> </w:t>
      </w:r>
      <w:r>
        <w:rPr>
          <w:sz w:val="20"/>
        </w:rPr>
        <w:t>the ability</w:t>
      </w:r>
      <w:r>
        <w:rPr>
          <w:spacing w:val="-3"/>
          <w:sz w:val="20"/>
        </w:rPr>
        <w:t xml:space="preserve"> </w:t>
      </w:r>
      <w:r>
        <w:rPr>
          <w:sz w:val="20"/>
        </w:rPr>
        <w:t>to</w:t>
      </w:r>
      <w:r>
        <w:rPr>
          <w:spacing w:val="-6"/>
          <w:sz w:val="20"/>
        </w:rPr>
        <w:t xml:space="preserve"> </w:t>
      </w:r>
      <w:r>
        <w:rPr>
          <w:sz w:val="20"/>
        </w:rPr>
        <w:t>require</w:t>
      </w:r>
      <w:r>
        <w:rPr>
          <w:spacing w:val="-4"/>
          <w:sz w:val="20"/>
        </w:rPr>
        <w:t xml:space="preserve"> </w:t>
      </w:r>
      <w:r>
        <w:rPr>
          <w:sz w:val="20"/>
        </w:rPr>
        <w:t>such</w:t>
      </w:r>
      <w:r>
        <w:rPr>
          <w:spacing w:val="-3"/>
          <w:sz w:val="20"/>
        </w:rPr>
        <w:t xml:space="preserve"> </w:t>
      </w:r>
      <w:r>
        <w:rPr>
          <w:sz w:val="20"/>
        </w:rPr>
        <w:t>ownership</w:t>
      </w:r>
      <w:r>
        <w:rPr>
          <w:spacing w:val="-3"/>
          <w:sz w:val="20"/>
        </w:rPr>
        <w:t xml:space="preserve"> </w:t>
      </w:r>
      <w:r>
        <w:rPr>
          <w:sz w:val="20"/>
        </w:rPr>
        <w:t>interest</w:t>
      </w:r>
      <w:r>
        <w:rPr>
          <w:spacing w:val="-5"/>
          <w:sz w:val="20"/>
        </w:rPr>
        <w:t xml:space="preserve"> </w:t>
      </w:r>
      <w:r>
        <w:rPr>
          <w:sz w:val="20"/>
        </w:rPr>
        <w:t>to</w:t>
      </w:r>
      <w:r>
        <w:rPr>
          <w:spacing w:val="-6"/>
          <w:sz w:val="20"/>
        </w:rPr>
        <w:t xml:space="preserve"> </w:t>
      </w:r>
      <w:r>
        <w:rPr>
          <w:sz w:val="20"/>
        </w:rPr>
        <w:t xml:space="preserve">be transferred in any way, unless the </w:t>
      </w:r>
      <w:r w:rsidR="000F1D9B">
        <w:rPr>
          <w:sz w:val="20"/>
        </w:rPr>
        <w:t xml:space="preserve">Executive </w:t>
      </w:r>
      <w:r>
        <w:rPr>
          <w:sz w:val="20"/>
        </w:rPr>
        <w:t xml:space="preserve">Director of the Commission has received written notice from the Company at least </w:t>
      </w:r>
      <w:r w:rsidR="000F1D9B">
        <w:rPr>
          <w:sz w:val="20"/>
        </w:rPr>
        <w:t>thirty (</w:t>
      </w:r>
      <w:r>
        <w:rPr>
          <w:sz w:val="20"/>
        </w:rPr>
        <w:t>30</w:t>
      </w:r>
      <w:r w:rsidR="000F1D9B">
        <w:rPr>
          <w:sz w:val="20"/>
        </w:rPr>
        <w:t>)</w:t>
      </w:r>
      <w:r>
        <w:rPr>
          <w:sz w:val="20"/>
        </w:rPr>
        <w:t xml:space="preserve"> days prior to the Company so utilizing or acting upon security interest or</w:t>
      </w:r>
      <w:r>
        <w:rPr>
          <w:spacing w:val="-9"/>
          <w:sz w:val="20"/>
        </w:rPr>
        <w:t xml:space="preserve"> </w:t>
      </w:r>
      <w:r>
        <w:rPr>
          <w:sz w:val="20"/>
        </w:rPr>
        <w:t>rights.</w:t>
      </w:r>
    </w:p>
    <w:p w14:paraId="1F737CBC" w14:textId="77777777" w:rsidR="00F517DE" w:rsidRDefault="00F517DE">
      <w:pPr>
        <w:pStyle w:val="BodyText"/>
        <w:spacing w:before="7"/>
        <w:rPr>
          <w:sz w:val="21"/>
        </w:rPr>
      </w:pPr>
    </w:p>
    <w:p w14:paraId="02DA16A8" w14:textId="2E7C89EC" w:rsidR="00F517DE" w:rsidRPr="002C3DA5" w:rsidRDefault="001D4D5B" w:rsidP="002C3DA5">
      <w:pPr>
        <w:pStyle w:val="ListParagraph"/>
        <w:numPr>
          <w:ilvl w:val="0"/>
          <w:numId w:val="1"/>
        </w:numPr>
        <w:tabs>
          <w:tab w:val="left" w:pos="461"/>
        </w:tabs>
        <w:spacing w:line="256" w:lineRule="auto"/>
        <w:ind w:right="168"/>
        <w:jc w:val="both"/>
        <w:rPr>
          <w:sz w:val="20"/>
        </w:rPr>
      </w:pPr>
      <w:r>
        <w:rPr>
          <w:sz w:val="20"/>
        </w:rPr>
        <w:t xml:space="preserve">The statements herein will remain true for the full duration of the Transaction, and the Company will notify the </w:t>
      </w:r>
      <w:r w:rsidR="000F1D9B">
        <w:rPr>
          <w:sz w:val="20"/>
        </w:rPr>
        <w:t xml:space="preserve">Executive </w:t>
      </w:r>
      <w:r>
        <w:rPr>
          <w:sz w:val="20"/>
        </w:rPr>
        <w:t>Director of the Commission in writing prior to any change to these statements becoming</w:t>
      </w:r>
      <w:r>
        <w:rPr>
          <w:spacing w:val="-14"/>
          <w:sz w:val="20"/>
        </w:rPr>
        <w:t xml:space="preserve"> </w:t>
      </w:r>
      <w:r>
        <w:rPr>
          <w:sz w:val="20"/>
        </w:rPr>
        <w:t>effective.</w:t>
      </w:r>
    </w:p>
    <w:p w14:paraId="105C3F51" w14:textId="223C317A" w:rsidR="00F517DE" w:rsidRDefault="001D4D5B">
      <w:pPr>
        <w:pStyle w:val="ListParagraph"/>
        <w:numPr>
          <w:ilvl w:val="0"/>
          <w:numId w:val="1"/>
        </w:numPr>
        <w:tabs>
          <w:tab w:val="left" w:pos="461"/>
        </w:tabs>
        <w:spacing w:before="188" w:line="259" w:lineRule="auto"/>
        <w:ind w:right="157"/>
        <w:jc w:val="both"/>
        <w:rPr>
          <w:sz w:val="20"/>
        </w:rPr>
      </w:pPr>
      <w:r>
        <w:rPr>
          <w:sz w:val="20"/>
        </w:rPr>
        <w:t>The</w:t>
      </w:r>
      <w:r>
        <w:rPr>
          <w:spacing w:val="-11"/>
          <w:sz w:val="20"/>
        </w:rPr>
        <w:t xml:space="preserve"> </w:t>
      </w:r>
      <w:r>
        <w:rPr>
          <w:sz w:val="20"/>
        </w:rPr>
        <w:t>Company</w:t>
      </w:r>
      <w:r>
        <w:rPr>
          <w:spacing w:val="-11"/>
          <w:sz w:val="20"/>
        </w:rPr>
        <w:t xml:space="preserve"> </w:t>
      </w:r>
      <w:r>
        <w:rPr>
          <w:sz w:val="20"/>
        </w:rPr>
        <w:t>understands</w:t>
      </w:r>
      <w:r>
        <w:rPr>
          <w:spacing w:val="-11"/>
          <w:sz w:val="20"/>
        </w:rPr>
        <w:t xml:space="preserve"> </w:t>
      </w:r>
      <w:r>
        <w:rPr>
          <w:sz w:val="20"/>
        </w:rPr>
        <w:t>fully</w:t>
      </w:r>
      <w:r>
        <w:rPr>
          <w:spacing w:val="-11"/>
          <w:sz w:val="20"/>
        </w:rPr>
        <w:t xml:space="preserve"> </w:t>
      </w:r>
      <w:r>
        <w:rPr>
          <w:sz w:val="20"/>
        </w:rPr>
        <w:t>that</w:t>
      </w:r>
      <w:r>
        <w:rPr>
          <w:spacing w:val="-11"/>
          <w:sz w:val="20"/>
        </w:rPr>
        <w:t xml:space="preserve"> </w:t>
      </w:r>
      <w:r>
        <w:rPr>
          <w:sz w:val="20"/>
        </w:rPr>
        <w:t>the</w:t>
      </w:r>
      <w:r>
        <w:rPr>
          <w:spacing w:val="-10"/>
          <w:sz w:val="20"/>
        </w:rPr>
        <w:t xml:space="preserve"> </w:t>
      </w:r>
      <w:r>
        <w:rPr>
          <w:sz w:val="20"/>
        </w:rPr>
        <w:t>Commission’s</w:t>
      </w:r>
      <w:r>
        <w:rPr>
          <w:spacing w:val="-12"/>
          <w:sz w:val="20"/>
        </w:rPr>
        <w:t xml:space="preserve"> </w:t>
      </w:r>
      <w:r>
        <w:rPr>
          <w:sz w:val="20"/>
        </w:rPr>
        <w:t>review</w:t>
      </w:r>
      <w:r>
        <w:rPr>
          <w:spacing w:val="-10"/>
          <w:sz w:val="20"/>
        </w:rPr>
        <w:t xml:space="preserve"> </w:t>
      </w:r>
      <w:r>
        <w:rPr>
          <w:sz w:val="20"/>
        </w:rPr>
        <w:t>of</w:t>
      </w:r>
      <w:r>
        <w:rPr>
          <w:spacing w:val="-11"/>
          <w:sz w:val="20"/>
        </w:rPr>
        <w:t xml:space="preserve"> </w:t>
      </w:r>
      <w:r>
        <w:rPr>
          <w:sz w:val="20"/>
        </w:rPr>
        <w:t>the</w:t>
      </w:r>
      <w:r>
        <w:rPr>
          <w:spacing w:val="-6"/>
          <w:sz w:val="20"/>
        </w:rPr>
        <w:t xml:space="preserve"> </w:t>
      </w:r>
      <w:r>
        <w:rPr>
          <w:sz w:val="20"/>
        </w:rPr>
        <w:t>Transaction</w:t>
      </w:r>
      <w:r>
        <w:rPr>
          <w:spacing w:val="-8"/>
          <w:sz w:val="20"/>
        </w:rPr>
        <w:t xml:space="preserve"> </w:t>
      </w:r>
      <w:r>
        <w:rPr>
          <w:sz w:val="20"/>
        </w:rPr>
        <w:t>will</w:t>
      </w:r>
      <w:r>
        <w:rPr>
          <w:spacing w:val="-12"/>
          <w:sz w:val="20"/>
        </w:rPr>
        <w:t xml:space="preserve"> </w:t>
      </w:r>
      <w:r>
        <w:rPr>
          <w:sz w:val="20"/>
        </w:rPr>
        <w:t>involve</w:t>
      </w:r>
      <w:r>
        <w:rPr>
          <w:spacing w:val="-11"/>
          <w:sz w:val="20"/>
        </w:rPr>
        <w:t xml:space="preserve"> </w:t>
      </w:r>
      <w:r>
        <w:rPr>
          <w:sz w:val="20"/>
        </w:rPr>
        <w:t>issues</w:t>
      </w:r>
      <w:r>
        <w:rPr>
          <w:spacing w:val="-11"/>
          <w:sz w:val="20"/>
        </w:rPr>
        <w:t xml:space="preserve"> </w:t>
      </w:r>
      <w:r>
        <w:rPr>
          <w:sz w:val="20"/>
        </w:rPr>
        <w:t>of</w:t>
      </w:r>
      <w:r>
        <w:rPr>
          <w:spacing w:val="-9"/>
          <w:sz w:val="20"/>
        </w:rPr>
        <w:t xml:space="preserve"> </w:t>
      </w:r>
      <w:r>
        <w:rPr>
          <w:sz w:val="20"/>
        </w:rPr>
        <w:t>suitability to</w:t>
      </w:r>
      <w:r>
        <w:rPr>
          <w:spacing w:val="-6"/>
          <w:sz w:val="20"/>
        </w:rPr>
        <w:t xml:space="preserve"> </w:t>
      </w:r>
      <w:r>
        <w:rPr>
          <w:sz w:val="20"/>
        </w:rPr>
        <w:t>hold</w:t>
      </w:r>
      <w:r>
        <w:rPr>
          <w:spacing w:val="-6"/>
          <w:sz w:val="20"/>
        </w:rPr>
        <w:t xml:space="preserve"> </w:t>
      </w:r>
      <w:r>
        <w:rPr>
          <w:sz w:val="20"/>
        </w:rPr>
        <w:t>a</w:t>
      </w:r>
      <w:r>
        <w:rPr>
          <w:spacing w:val="-8"/>
          <w:sz w:val="20"/>
        </w:rPr>
        <w:t xml:space="preserve"> </w:t>
      </w:r>
      <w:r>
        <w:rPr>
          <w:sz w:val="20"/>
        </w:rPr>
        <w:t>license,</w:t>
      </w:r>
      <w:r>
        <w:rPr>
          <w:spacing w:val="-6"/>
          <w:sz w:val="20"/>
        </w:rPr>
        <w:t xml:space="preserve"> </w:t>
      </w:r>
      <w:r>
        <w:rPr>
          <w:sz w:val="20"/>
        </w:rPr>
        <w:t>and</w:t>
      </w:r>
      <w:r>
        <w:rPr>
          <w:spacing w:val="-7"/>
          <w:sz w:val="20"/>
        </w:rPr>
        <w:t xml:space="preserve"> </w:t>
      </w:r>
      <w:r>
        <w:rPr>
          <w:sz w:val="20"/>
        </w:rPr>
        <w:t>no</w:t>
      </w:r>
      <w:r>
        <w:rPr>
          <w:spacing w:val="-6"/>
          <w:sz w:val="20"/>
        </w:rPr>
        <w:t xml:space="preserve"> </w:t>
      </w:r>
      <w:r>
        <w:rPr>
          <w:sz w:val="20"/>
        </w:rPr>
        <w:t>action</w:t>
      </w:r>
      <w:r>
        <w:rPr>
          <w:spacing w:val="-7"/>
          <w:sz w:val="20"/>
        </w:rPr>
        <w:t xml:space="preserve"> </w:t>
      </w:r>
      <w:r>
        <w:rPr>
          <w:sz w:val="20"/>
        </w:rPr>
        <w:t>or</w:t>
      </w:r>
      <w:r>
        <w:rPr>
          <w:spacing w:val="-2"/>
          <w:sz w:val="20"/>
        </w:rPr>
        <w:t xml:space="preserve"> </w:t>
      </w:r>
      <w:r>
        <w:rPr>
          <w:sz w:val="20"/>
        </w:rPr>
        <w:t>decision</w:t>
      </w:r>
      <w:r>
        <w:rPr>
          <w:spacing w:val="-5"/>
          <w:sz w:val="20"/>
        </w:rPr>
        <w:t xml:space="preserve"> </w:t>
      </w:r>
      <w:r>
        <w:rPr>
          <w:sz w:val="20"/>
        </w:rPr>
        <w:t>to</w:t>
      </w:r>
      <w:r>
        <w:rPr>
          <w:spacing w:val="-6"/>
          <w:sz w:val="20"/>
        </w:rPr>
        <w:t xml:space="preserve"> </w:t>
      </w:r>
      <w:r>
        <w:rPr>
          <w:sz w:val="20"/>
        </w:rPr>
        <w:t>take</w:t>
      </w:r>
      <w:r>
        <w:rPr>
          <w:spacing w:val="-5"/>
          <w:sz w:val="20"/>
        </w:rPr>
        <w:t xml:space="preserve"> </w:t>
      </w:r>
      <w:r>
        <w:rPr>
          <w:sz w:val="20"/>
        </w:rPr>
        <w:t>no</w:t>
      </w:r>
      <w:r>
        <w:rPr>
          <w:spacing w:val="-6"/>
          <w:sz w:val="20"/>
        </w:rPr>
        <w:t xml:space="preserve"> </w:t>
      </w:r>
      <w:r>
        <w:rPr>
          <w:sz w:val="20"/>
        </w:rPr>
        <w:t>action</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Commission</w:t>
      </w:r>
      <w:r>
        <w:rPr>
          <w:spacing w:val="-5"/>
          <w:sz w:val="20"/>
        </w:rPr>
        <w:t xml:space="preserve"> </w:t>
      </w:r>
      <w:r>
        <w:rPr>
          <w:sz w:val="20"/>
        </w:rPr>
        <w:t>based</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review</w:t>
      </w:r>
      <w:r>
        <w:rPr>
          <w:spacing w:val="-6"/>
          <w:sz w:val="20"/>
        </w:rPr>
        <w:t xml:space="preserve"> </w:t>
      </w:r>
      <w:r>
        <w:rPr>
          <w:sz w:val="20"/>
        </w:rPr>
        <w:t>will indicate</w:t>
      </w:r>
      <w:r>
        <w:rPr>
          <w:spacing w:val="-11"/>
          <w:sz w:val="20"/>
        </w:rPr>
        <w:t xml:space="preserve"> </w:t>
      </w:r>
      <w:r>
        <w:rPr>
          <w:sz w:val="20"/>
        </w:rPr>
        <w:t>or</w:t>
      </w:r>
      <w:r>
        <w:rPr>
          <w:spacing w:val="-13"/>
          <w:sz w:val="20"/>
        </w:rPr>
        <w:t xml:space="preserve"> </w:t>
      </w:r>
      <w:r>
        <w:rPr>
          <w:sz w:val="20"/>
        </w:rPr>
        <w:t>suggest</w:t>
      </w:r>
      <w:r>
        <w:rPr>
          <w:spacing w:val="-12"/>
          <w:sz w:val="20"/>
        </w:rPr>
        <w:t xml:space="preserve"> </w:t>
      </w:r>
      <w:r>
        <w:rPr>
          <w:sz w:val="20"/>
        </w:rPr>
        <w:t>that</w:t>
      </w:r>
      <w:r>
        <w:rPr>
          <w:spacing w:val="-14"/>
          <w:sz w:val="20"/>
        </w:rPr>
        <w:t xml:space="preserve"> </w:t>
      </w:r>
      <w:r>
        <w:rPr>
          <w:sz w:val="20"/>
        </w:rPr>
        <w:t>the</w:t>
      </w:r>
      <w:r>
        <w:rPr>
          <w:spacing w:val="-11"/>
          <w:sz w:val="20"/>
        </w:rPr>
        <w:t xml:space="preserve"> </w:t>
      </w:r>
      <w:r>
        <w:rPr>
          <w:sz w:val="20"/>
        </w:rPr>
        <w:t>Commission</w:t>
      </w:r>
      <w:r>
        <w:rPr>
          <w:spacing w:val="-11"/>
          <w:sz w:val="20"/>
        </w:rPr>
        <w:t xml:space="preserve"> </w:t>
      </w:r>
      <w:r>
        <w:rPr>
          <w:sz w:val="20"/>
        </w:rPr>
        <w:t>has</w:t>
      </w:r>
      <w:r>
        <w:rPr>
          <w:spacing w:val="-11"/>
          <w:sz w:val="20"/>
        </w:rPr>
        <w:t xml:space="preserve"> </w:t>
      </w:r>
      <w:r>
        <w:rPr>
          <w:sz w:val="20"/>
        </w:rPr>
        <w:t>considered</w:t>
      </w:r>
      <w:r>
        <w:rPr>
          <w:spacing w:val="-13"/>
          <w:sz w:val="20"/>
        </w:rPr>
        <w:t xml:space="preserve"> </w:t>
      </w:r>
      <w:r>
        <w:rPr>
          <w:sz w:val="20"/>
        </w:rPr>
        <w:t>or</w:t>
      </w:r>
      <w:r>
        <w:rPr>
          <w:spacing w:val="-13"/>
          <w:sz w:val="20"/>
        </w:rPr>
        <w:t xml:space="preserve"> </w:t>
      </w:r>
      <w:r>
        <w:rPr>
          <w:sz w:val="20"/>
        </w:rPr>
        <w:t>passed</w:t>
      </w:r>
      <w:r>
        <w:rPr>
          <w:spacing w:val="-10"/>
          <w:sz w:val="20"/>
        </w:rPr>
        <w:t xml:space="preserve"> </w:t>
      </w:r>
      <w:r>
        <w:rPr>
          <w:sz w:val="20"/>
        </w:rPr>
        <w:t>in</w:t>
      </w:r>
      <w:r>
        <w:rPr>
          <w:spacing w:val="-11"/>
          <w:sz w:val="20"/>
        </w:rPr>
        <w:t xml:space="preserve"> </w:t>
      </w:r>
      <w:r>
        <w:rPr>
          <w:sz w:val="20"/>
        </w:rPr>
        <w:t>any</w:t>
      </w:r>
      <w:r>
        <w:rPr>
          <w:spacing w:val="-13"/>
          <w:sz w:val="20"/>
        </w:rPr>
        <w:t xml:space="preserve"> </w:t>
      </w:r>
      <w:r>
        <w:rPr>
          <w:sz w:val="20"/>
        </w:rPr>
        <w:t>way</w:t>
      </w:r>
      <w:r>
        <w:rPr>
          <w:spacing w:val="-11"/>
          <w:sz w:val="20"/>
        </w:rPr>
        <w:t xml:space="preserve"> </w:t>
      </w:r>
      <w:r>
        <w:rPr>
          <w:sz w:val="20"/>
        </w:rPr>
        <w:t>on</w:t>
      </w:r>
      <w:r>
        <w:rPr>
          <w:spacing w:val="-13"/>
          <w:sz w:val="20"/>
        </w:rPr>
        <w:t xml:space="preserve"> </w:t>
      </w:r>
      <w:r>
        <w:rPr>
          <w:sz w:val="20"/>
        </w:rPr>
        <w:t>the</w:t>
      </w:r>
      <w:r>
        <w:rPr>
          <w:spacing w:val="-11"/>
          <w:sz w:val="20"/>
        </w:rPr>
        <w:t xml:space="preserve"> </w:t>
      </w:r>
      <w:r>
        <w:rPr>
          <w:sz w:val="20"/>
        </w:rPr>
        <w:t>marketability</w:t>
      </w:r>
      <w:r>
        <w:rPr>
          <w:spacing w:val="-11"/>
          <w:sz w:val="20"/>
        </w:rPr>
        <w:t xml:space="preserve"> </w:t>
      </w:r>
      <w:r>
        <w:rPr>
          <w:sz w:val="20"/>
        </w:rPr>
        <w:t>of</w:t>
      </w:r>
      <w:r>
        <w:rPr>
          <w:spacing w:val="-13"/>
          <w:sz w:val="20"/>
        </w:rPr>
        <w:t xml:space="preserve"> </w:t>
      </w:r>
      <w:r>
        <w:rPr>
          <w:sz w:val="20"/>
        </w:rPr>
        <w:t>any</w:t>
      </w:r>
      <w:r>
        <w:rPr>
          <w:spacing w:val="-12"/>
          <w:sz w:val="20"/>
        </w:rPr>
        <w:t xml:space="preserve"> </w:t>
      </w:r>
      <w:r>
        <w:rPr>
          <w:sz w:val="20"/>
        </w:rPr>
        <w:t>securities or any other matter.</w:t>
      </w:r>
    </w:p>
    <w:p w14:paraId="01F85314" w14:textId="77777777" w:rsidR="002C3DA5" w:rsidRDefault="002C3DA5">
      <w:pPr>
        <w:pStyle w:val="BodyText"/>
      </w:pPr>
    </w:p>
    <w:p w14:paraId="557CE9AF" w14:textId="77777777" w:rsidR="002C3DA5" w:rsidRDefault="002C3DA5">
      <w:pPr>
        <w:pStyle w:val="BodyText"/>
        <w:spacing w:before="9"/>
      </w:pPr>
    </w:p>
    <w:p w14:paraId="74FBD7DF" w14:textId="77777777" w:rsidR="002C3DA5" w:rsidRDefault="002C3DA5">
      <w:pPr>
        <w:pStyle w:val="BodyText"/>
        <w:spacing w:before="9"/>
      </w:pPr>
    </w:p>
    <w:p w14:paraId="73F2142B" w14:textId="77777777" w:rsidR="002C3DA5" w:rsidRDefault="002C3DA5">
      <w:pPr>
        <w:pStyle w:val="BodyText"/>
        <w:spacing w:before="9"/>
      </w:pPr>
    </w:p>
    <w:p w14:paraId="0FFFD5A8" w14:textId="77777777" w:rsidR="002C3DA5" w:rsidRDefault="002C3DA5">
      <w:pPr>
        <w:pStyle w:val="BodyText"/>
        <w:spacing w:before="9"/>
      </w:pPr>
    </w:p>
    <w:p w14:paraId="75A04319" w14:textId="77777777" w:rsidR="002C3DA5" w:rsidRDefault="002C3DA5">
      <w:pPr>
        <w:pStyle w:val="BodyText"/>
        <w:spacing w:before="9"/>
      </w:pPr>
    </w:p>
    <w:p w14:paraId="1474100C" w14:textId="77777777" w:rsidR="002C3DA5" w:rsidRDefault="002C3DA5">
      <w:pPr>
        <w:pStyle w:val="BodyText"/>
        <w:spacing w:before="9"/>
      </w:pPr>
    </w:p>
    <w:p w14:paraId="46D0E42E" w14:textId="77777777" w:rsidR="002C3DA5" w:rsidRDefault="002C3DA5">
      <w:pPr>
        <w:pStyle w:val="BodyText"/>
        <w:spacing w:before="9"/>
      </w:pPr>
    </w:p>
    <w:p w14:paraId="4CF0275F" w14:textId="77777777" w:rsidR="002C3DA5" w:rsidRDefault="002C3DA5">
      <w:pPr>
        <w:pStyle w:val="BodyText"/>
        <w:spacing w:before="9"/>
      </w:pPr>
    </w:p>
    <w:p w14:paraId="45C5DFEE" w14:textId="77777777" w:rsidR="002C3DA5" w:rsidRDefault="002C3DA5">
      <w:pPr>
        <w:pStyle w:val="BodyText"/>
        <w:spacing w:before="9"/>
      </w:pPr>
    </w:p>
    <w:p w14:paraId="6EB4021E" w14:textId="77777777" w:rsidR="002C3DA5" w:rsidRDefault="002C3DA5">
      <w:pPr>
        <w:pStyle w:val="BodyText"/>
        <w:spacing w:before="9"/>
      </w:pPr>
    </w:p>
    <w:p w14:paraId="53A5FF33" w14:textId="77777777" w:rsidR="002C3DA5" w:rsidRDefault="002C3DA5">
      <w:pPr>
        <w:pStyle w:val="BodyText"/>
        <w:spacing w:before="9"/>
      </w:pPr>
    </w:p>
    <w:p w14:paraId="07EAF3F0" w14:textId="0AC21B82" w:rsidR="00F517DE" w:rsidRDefault="00EB659B">
      <w:pPr>
        <w:pStyle w:val="BodyText"/>
        <w:spacing w:before="9"/>
      </w:pPr>
      <w:r>
        <w:lastRenderedPageBreak/>
        <w:pict w14:anchorId="09BFD40B">
          <v:group id="_x0000_s1159" style="position:absolute;margin-left:108.05pt;margin-top:14.3pt;width:188.35pt;height:17.35pt;z-index:-251656192;mso-wrap-distance-left:0;mso-wrap-distance-right:0;mso-position-horizontal-relative:page" coordorigin="2161,286" coordsize="3767,347">
            <v:line id="_x0000_s1165" style="position:absolute" from="2169,286" to="2169,633" strokecolor="#9f9f9f" strokeweight=".264mm"/>
            <v:line id="_x0000_s1164" style="position:absolute" from="2176,294" to="5927,294" strokecolor="#9f9f9f" strokeweight=".264mm"/>
            <v:line id="_x0000_s1163" style="position:absolute" from="5920,301" to="5920,633" strokecolor="#e2e2e2" strokeweight=".26403mm"/>
            <v:line id="_x0000_s1162" style="position:absolute" from="2176,625" to="5912,625" strokecolor="#e2e2e2" strokeweight=".264mm"/>
            <v:line id="_x0000_s1161" style="position:absolute" from="2184,301" to="2184,618" strokecolor="#696969" strokeweight=".264mm"/>
            <v:line id="_x0000_s1160" style="position:absolute" from="2191,309" to="5912,309" strokecolor="#696969" strokeweight=".264mm"/>
            <w10:wrap type="topAndBottom" anchorx="page"/>
          </v:group>
        </w:pict>
      </w:r>
      <w:r>
        <w:pict w14:anchorId="1F364D24">
          <v:group id="_x0000_s1152" style="position:absolute;margin-left:324.05pt;margin-top:14.3pt;width:195.85pt;height:17.35pt;z-index:-251655168;mso-wrap-distance-left:0;mso-wrap-distance-right:0;mso-position-horizontal-relative:page" coordorigin="6481,286" coordsize="3917,347">
            <v:line id="_x0000_s1158" style="position:absolute" from="6489,286" to="6489,633" strokecolor="#9f9f9f" strokeweight=".26381mm"/>
            <v:line id="_x0000_s1157" style="position:absolute" from="6496,294" to="10398,294" strokecolor="#9f9f9f" strokeweight=".264mm"/>
            <v:line id="_x0000_s1156" style="position:absolute" from="10391,301" to="10391,633" strokecolor="#e2e2e2" strokeweight=".26381mm"/>
            <v:line id="_x0000_s1155" style="position:absolute" from="6496,625" to="10383,625" strokecolor="#e2e2e2" strokeweight=".264mm"/>
            <v:line id="_x0000_s1154" style="position:absolute" from="6504,301" to="6504,618" strokecolor="#696969" strokeweight=".26381mm"/>
            <v:line id="_x0000_s1153" style="position:absolute" from="6511,309" to="10383,309" strokecolor="#696969" strokeweight=".264mm"/>
            <w10:wrap type="topAndBottom" anchorx="page"/>
          </v:group>
        </w:pict>
      </w:r>
    </w:p>
    <w:p w14:paraId="5B9CE560" w14:textId="77777777" w:rsidR="00F517DE" w:rsidRDefault="001D4D5B">
      <w:pPr>
        <w:pStyle w:val="BodyText"/>
        <w:tabs>
          <w:tab w:val="left" w:pos="5140"/>
        </w:tabs>
        <w:spacing w:after="10"/>
        <w:ind w:left="820"/>
      </w:pPr>
      <w:r>
        <w:t>(Representative of</w:t>
      </w:r>
      <w:r>
        <w:rPr>
          <w:spacing w:val="-4"/>
        </w:rPr>
        <w:t xml:space="preserve"> </w:t>
      </w:r>
      <w:r>
        <w:t>the</w:t>
      </w:r>
      <w:r>
        <w:rPr>
          <w:spacing w:val="-2"/>
        </w:rPr>
        <w:t xml:space="preserve"> </w:t>
      </w:r>
      <w:r>
        <w:t>Company)</w:t>
      </w:r>
      <w:r>
        <w:tab/>
        <w:t>(Legal</w:t>
      </w:r>
      <w:r>
        <w:rPr>
          <w:spacing w:val="1"/>
        </w:rPr>
        <w:t xml:space="preserve"> </w:t>
      </w:r>
      <w:r>
        <w:t>Representative)</w:t>
      </w:r>
    </w:p>
    <w:p w14:paraId="2D186DA4" w14:textId="77777777" w:rsidR="00F517DE" w:rsidRDefault="00EB659B">
      <w:pPr>
        <w:pStyle w:val="BodyText"/>
        <w:tabs>
          <w:tab w:val="left" w:pos="5140"/>
        </w:tabs>
        <w:ind w:left="820"/>
      </w:pPr>
      <w:r>
        <w:pict w14:anchorId="2CD719B7">
          <v:group id="_x0000_s1145" style="width:186.75pt;height:17.35pt;mso-position-horizontal-relative:char;mso-position-vertical-relative:line" coordsize="3735,347">
            <v:line id="_x0000_s1151" style="position:absolute" from="7,0" to="7,346" strokecolor="#9f9f9f" strokeweight=".26397mm"/>
            <v:line id="_x0000_s1150" style="position:absolute" from="15,7" to="3735,7" strokecolor="#9f9f9f" strokeweight=".264mm"/>
            <v:line id="_x0000_s1149" style="position:absolute" from="3727,15" to="3727,346" strokecolor="#e2e2e2" strokeweight=".26397mm"/>
            <v:line id="_x0000_s1148" style="position:absolute" from="15,339" to="3720,339" strokecolor="#e2e2e2" strokeweight=".264mm"/>
            <v:line id="_x0000_s1147" style="position:absolute" from="22,15" to="22,331" strokecolor="#696969" strokeweight=".26397mm"/>
            <v:line id="_x0000_s1146" style="position:absolute" from="30,22" to="3720,22" strokecolor="#696969" strokeweight=".264mm"/>
            <w10:anchorlock/>
          </v:group>
        </w:pict>
      </w:r>
      <w:r w:rsidR="001D4D5B">
        <w:tab/>
      </w:r>
      <w:r>
        <w:pict w14:anchorId="19FAF28C">
          <v:group id="_x0000_s1138" style="width:195.85pt;height:17.35pt;mso-position-horizontal-relative:char;mso-position-vertical-relative:line" coordsize="3917,347">
            <v:line id="_x0000_s1144" style="position:absolute" from="7,0" to="7,346" strokecolor="#9f9f9f" strokeweight=".26381mm"/>
            <v:line id="_x0000_s1143" style="position:absolute" from="15,7" to="3917,7" strokecolor="#9f9f9f" strokeweight=".264mm"/>
            <v:line id="_x0000_s1142" style="position:absolute" from="3910,15" to="3910,346" strokecolor="#e2e2e2" strokeweight=".26381mm"/>
            <v:line id="_x0000_s1141" style="position:absolute" from="15,339" to="3902,339" strokecolor="#e2e2e2" strokeweight=".264mm"/>
            <v:line id="_x0000_s1140" style="position:absolute" from="22,15" to="22,331" strokecolor="#696969" strokeweight=".26381mm"/>
            <v:line id="_x0000_s1139" style="position:absolute" from="30,22" to="3902,22" strokecolor="#696969" strokeweight=".264mm"/>
            <w10:anchorlock/>
          </v:group>
        </w:pict>
      </w:r>
    </w:p>
    <w:p w14:paraId="1D32F749" w14:textId="77777777" w:rsidR="00F517DE" w:rsidRDefault="001D4D5B">
      <w:pPr>
        <w:pStyle w:val="BodyText"/>
        <w:tabs>
          <w:tab w:val="left" w:pos="5140"/>
        </w:tabs>
        <w:spacing w:after="12" w:line="224" w:lineRule="exact"/>
        <w:ind w:left="820"/>
      </w:pPr>
      <w:r>
        <w:t>(Name Printed</w:t>
      </w:r>
      <w:r>
        <w:rPr>
          <w:spacing w:val="-1"/>
        </w:rPr>
        <w:t xml:space="preserve"> </w:t>
      </w:r>
      <w:r>
        <w:t>or</w:t>
      </w:r>
      <w:r>
        <w:rPr>
          <w:spacing w:val="-2"/>
        </w:rPr>
        <w:t xml:space="preserve"> </w:t>
      </w:r>
      <w:r>
        <w:t>Typed)</w:t>
      </w:r>
      <w:r>
        <w:tab/>
        <w:t>(Name Printed or</w:t>
      </w:r>
      <w:r>
        <w:rPr>
          <w:spacing w:val="-2"/>
        </w:rPr>
        <w:t xml:space="preserve"> </w:t>
      </w:r>
      <w:r>
        <w:t>Typed)</w:t>
      </w:r>
    </w:p>
    <w:p w14:paraId="474562AB" w14:textId="77777777" w:rsidR="00F517DE" w:rsidRDefault="00EB659B">
      <w:pPr>
        <w:pStyle w:val="BodyText"/>
        <w:tabs>
          <w:tab w:val="left" w:pos="5140"/>
        </w:tabs>
        <w:ind w:left="820"/>
      </w:pPr>
      <w:r>
        <w:pict w14:anchorId="2F7FC58B">
          <v:group id="_x0000_s1131" style="width:186.75pt;height:17.35pt;mso-position-horizontal-relative:char;mso-position-vertical-relative:line" coordsize="3735,347">
            <v:line id="_x0000_s1137" style="position:absolute" from="7,0" to="7,346" strokecolor="#9f9f9f" strokeweight=".26397mm"/>
            <v:line id="_x0000_s1136" style="position:absolute" from="15,7" to="3735,7" strokecolor="#9f9f9f" strokeweight=".264mm"/>
            <v:line id="_x0000_s1135" style="position:absolute" from="3727,15" to="3727,346" strokecolor="#e2e2e2" strokeweight=".26397mm"/>
            <v:line id="_x0000_s1134" style="position:absolute" from="15,339" to="3720,339" strokecolor="#e2e2e2" strokeweight=".264mm"/>
            <v:line id="_x0000_s1133" style="position:absolute" from="22,15" to="22,331" strokecolor="#696969" strokeweight=".26397mm"/>
            <v:line id="_x0000_s1132" style="position:absolute" from="30,22" to="3720,22" strokecolor="#696969" strokeweight=".264mm"/>
            <w10:anchorlock/>
          </v:group>
        </w:pict>
      </w:r>
      <w:r w:rsidR="001D4D5B">
        <w:tab/>
      </w:r>
      <w:r>
        <w:pict w14:anchorId="102640D7">
          <v:group id="_x0000_s1124" style="width:193.35pt;height:17.35pt;mso-position-horizontal-relative:char;mso-position-vertical-relative:line" coordsize="3867,347">
            <v:line id="_x0000_s1130" style="position:absolute" from="7,0" to="7,346" strokecolor="#9f9f9f" strokeweight=".26419mm"/>
            <v:line id="_x0000_s1129" style="position:absolute" from="15,7" to="3867,7" strokecolor="#9f9f9f" strokeweight=".264mm"/>
            <v:line id="_x0000_s1128" style="position:absolute" from="3859,15" to="3859,346" strokecolor="#e2e2e2" strokeweight=".26419mm"/>
            <v:line id="_x0000_s1127" style="position:absolute" from="15,339" to="3852,339" strokecolor="#e2e2e2" strokeweight=".264mm"/>
            <v:line id="_x0000_s1126" style="position:absolute" from="22,15" to="22,331" strokecolor="#696969" strokeweight=".26419mm"/>
            <v:line id="_x0000_s1125" style="position:absolute" from="30,22" to="3852,22" strokecolor="#696969" strokeweight=".264mm"/>
            <w10:anchorlock/>
          </v:group>
        </w:pict>
      </w:r>
    </w:p>
    <w:p w14:paraId="4BE707F9" w14:textId="77777777" w:rsidR="00F517DE" w:rsidRDefault="001D4D5B">
      <w:pPr>
        <w:pStyle w:val="BodyText"/>
        <w:tabs>
          <w:tab w:val="left" w:pos="5140"/>
        </w:tabs>
        <w:spacing w:after="9" w:line="225" w:lineRule="exact"/>
        <w:ind w:left="820"/>
      </w:pPr>
      <w:r>
        <w:t>(Title)</w:t>
      </w:r>
      <w:r>
        <w:tab/>
        <w:t>(Title)</w:t>
      </w:r>
    </w:p>
    <w:p w14:paraId="7929AABA" w14:textId="77777777" w:rsidR="00F517DE" w:rsidRDefault="00EB659B">
      <w:pPr>
        <w:pStyle w:val="BodyText"/>
        <w:tabs>
          <w:tab w:val="left" w:pos="5140"/>
        </w:tabs>
        <w:ind w:left="820"/>
      </w:pPr>
      <w:r>
        <w:pict w14:anchorId="52EC0A4A">
          <v:group id="_x0000_s1117" style="width:186.1pt;height:17.35pt;mso-position-horizontal-relative:char;mso-position-vertical-relative:line" coordsize="3722,347">
            <v:line id="_x0000_s1123" style="position:absolute" from="7,0" to="7,346" strokecolor="#9f9f9f" strokeweight=".2635mm"/>
            <v:line id="_x0000_s1122" style="position:absolute" from="15,7" to="3722,7" strokecolor="#9f9f9f" strokeweight=".264mm"/>
            <v:line id="_x0000_s1121" style="position:absolute" from="3714,15" to="3714,346" strokecolor="#e2e2e2" strokeweight=".2635mm"/>
            <v:line id="_x0000_s1120" style="position:absolute" from="15,339" to="3707,339" strokecolor="#e2e2e2" strokeweight=".264mm"/>
            <v:line id="_x0000_s1119" style="position:absolute" from="22,15" to="22,331" strokecolor="#696969" strokeweight=".2635mm"/>
            <v:line id="_x0000_s1118" style="position:absolute" from="30,22" to="3707,22" strokecolor="#696969" strokeweight=".264mm"/>
            <w10:anchorlock/>
          </v:group>
        </w:pict>
      </w:r>
      <w:r w:rsidR="001D4D5B">
        <w:tab/>
      </w:r>
      <w:r>
        <w:pict w14:anchorId="54FFB714">
          <v:group id="_x0000_s1110" style="width:191.65pt;height:17.35pt;mso-position-horizontal-relative:char;mso-position-vertical-relative:line" coordsize="3833,347">
            <v:line id="_x0000_s1116" style="position:absolute" from="7,0" to="7,346" strokecolor="#9f9f9f" strokeweight=".26394mm"/>
            <v:line id="_x0000_s1115" style="position:absolute" from="15,7" to="3832,7" strokecolor="#9f9f9f" strokeweight=".264mm"/>
            <v:line id="_x0000_s1114" style="position:absolute" from="3825,15" to="3825,346" strokecolor="#e2e2e2" strokeweight=".26394mm"/>
            <v:line id="_x0000_s1113" style="position:absolute" from="15,339" to="3817,339" strokecolor="#e2e2e2" strokeweight=".264mm"/>
            <v:line id="_x0000_s1112" style="position:absolute" from="22,15" to="22,331" strokecolor="#696969" strokeweight=".26394mm"/>
            <v:line id="_x0000_s1111" style="position:absolute" from="30,22" to="3817,22" strokecolor="#696969" strokeweight=".264mm"/>
            <w10:anchorlock/>
          </v:group>
        </w:pict>
      </w:r>
    </w:p>
    <w:p w14:paraId="4E87A884" w14:textId="77777777" w:rsidR="00F517DE" w:rsidRDefault="001D4D5B">
      <w:pPr>
        <w:pStyle w:val="BodyText"/>
        <w:tabs>
          <w:tab w:val="left" w:pos="5140"/>
        </w:tabs>
        <w:spacing w:line="227" w:lineRule="exact"/>
        <w:ind w:left="820"/>
      </w:pPr>
      <w:r>
        <w:t>(“Company”)</w:t>
      </w:r>
      <w:r>
        <w:tab/>
        <w:t>(Firm)</w:t>
      </w:r>
    </w:p>
    <w:p w14:paraId="4558AF0A" w14:textId="77777777" w:rsidR="00F517DE" w:rsidRDefault="00F517DE">
      <w:pPr>
        <w:pStyle w:val="BodyText"/>
        <w:rPr>
          <w:sz w:val="22"/>
        </w:rPr>
      </w:pPr>
    </w:p>
    <w:p w14:paraId="763FD95D" w14:textId="77777777" w:rsidR="00F517DE" w:rsidRDefault="00F517DE">
      <w:pPr>
        <w:pStyle w:val="BodyText"/>
        <w:rPr>
          <w:sz w:val="22"/>
        </w:rPr>
      </w:pPr>
    </w:p>
    <w:p w14:paraId="0A82B09C" w14:textId="77777777" w:rsidR="00F517DE" w:rsidRDefault="00F517DE">
      <w:pPr>
        <w:pStyle w:val="BodyText"/>
        <w:rPr>
          <w:sz w:val="22"/>
        </w:rPr>
      </w:pPr>
    </w:p>
    <w:p w14:paraId="52BE12D5" w14:textId="77777777" w:rsidR="00F517DE" w:rsidRDefault="00F517DE">
      <w:pPr>
        <w:pStyle w:val="BodyText"/>
        <w:rPr>
          <w:sz w:val="22"/>
        </w:rPr>
      </w:pPr>
    </w:p>
    <w:p w14:paraId="60E55E21" w14:textId="77777777" w:rsidR="00F517DE" w:rsidRDefault="00F517DE">
      <w:pPr>
        <w:pStyle w:val="BodyText"/>
        <w:rPr>
          <w:sz w:val="22"/>
        </w:rPr>
      </w:pPr>
    </w:p>
    <w:p w14:paraId="5A58EF47" w14:textId="77777777" w:rsidR="00F517DE" w:rsidRDefault="00F517DE">
      <w:pPr>
        <w:pStyle w:val="BodyText"/>
        <w:rPr>
          <w:sz w:val="22"/>
        </w:rPr>
      </w:pPr>
    </w:p>
    <w:p w14:paraId="20E06816" w14:textId="77777777" w:rsidR="00F517DE" w:rsidRDefault="00F517DE">
      <w:pPr>
        <w:pStyle w:val="BodyText"/>
        <w:rPr>
          <w:sz w:val="22"/>
        </w:rPr>
      </w:pPr>
    </w:p>
    <w:p w14:paraId="5C05E00B" w14:textId="77777777" w:rsidR="00F517DE" w:rsidRDefault="00F517DE">
      <w:pPr>
        <w:pStyle w:val="BodyText"/>
        <w:rPr>
          <w:sz w:val="22"/>
        </w:rPr>
      </w:pPr>
    </w:p>
    <w:p w14:paraId="6870EDD8" w14:textId="77777777" w:rsidR="00F517DE" w:rsidRDefault="00F517DE">
      <w:pPr>
        <w:pStyle w:val="BodyText"/>
        <w:rPr>
          <w:sz w:val="22"/>
        </w:rPr>
      </w:pPr>
    </w:p>
    <w:p w14:paraId="4F616E3B" w14:textId="77777777" w:rsidR="00F517DE" w:rsidRDefault="00F517DE">
      <w:pPr>
        <w:pStyle w:val="BodyText"/>
        <w:spacing w:before="3"/>
        <w:rPr>
          <w:sz w:val="19"/>
        </w:rPr>
      </w:pPr>
    </w:p>
    <w:p w14:paraId="67CEA373" w14:textId="77777777" w:rsidR="00F517DE" w:rsidRDefault="001D4D5B">
      <w:pPr>
        <w:pStyle w:val="BodyText"/>
        <w:tabs>
          <w:tab w:val="left" w:pos="5140"/>
        </w:tabs>
        <w:spacing w:before="1"/>
        <w:ind w:left="820"/>
      </w:pPr>
      <w:r>
        <w:t>(Notarial</w:t>
      </w:r>
      <w:r>
        <w:rPr>
          <w:spacing w:val="-2"/>
        </w:rPr>
        <w:t xml:space="preserve"> </w:t>
      </w:r>
      <w:r>
        <w:t>Seal)</w:t>
      </w:r>
      <w:r>
        <w:tab/>
        <w:t>(Notarial Seal)</w:t>
      </w:r>
    </w:p>
    <w:p w14:paraId="7D6160B2" w14:textId="77777777" w:rsidR="00F517DE" w:rsidRDefault="00F517DE">
      <w:pPr>
        <w:pStyle w:val="BodyText"/>
        <w:rPr>
          <w:sz w:val="22"/>
        </w:rPr>
      </w:pPr>
    </w:p>
    <w:p w14:paraId="1BC7786A" w14:textId="77777777" w:rsidR="00F517DE" w:rsidRDefault="00F517DE">
      <w:pPr>
        <w:pStyle w:val="BodyText"/>
        <w:spacing w:before="8"/>
        <w:rPr>
          <w:sz w:val="22"/>
        </w:rPr>
      </w:pPr>
    </w:p>
    <w:p w14:paraId="4E6335C7" w14:textId="77777777" w:rsidR="00F517DE" w:rsidRDefault="00EB659B">
      <w:pPr>
        <w:pStyle w:val="BodyText"/>
        <w:tabs>
          <w:tab w:val="left" w:pos="3633"/>
          <w:tab w:val="left" w:pos="5140"/>
          <w:tab w:val="left" w:pos="5942"/>
          <w:tab w:val="left" w:pos="7937"/>
        </w:tabs>
        <w:spacing w:line="446" w:lineRule="auto"/>
        <w:ind w:left="1638" w:right="1380" w:hanging="819"/>
      </w:pPr>
      <w:r>
        <w:pict w14:anchorId="711F4CFC">
          <v:group id="_x0000_s1103" style="position:absolute;left:0;text-align:left;margin-left:108.05pt;margin-top:12.45pt;width:37.55pt;height:17.35pt;z-index:-251667456;mso-position-horizontal-relative:page" coordorigin="2161,249" coordsize="751,347">
            <v:line id="_x0000_s1109" style="position:absolute" from="2169,249" to="2169,595" strokecolor="#9f9f9f" strokeweight=".26314mm"/>
            <v:line id="_x0000_s1108" style="position:absolute" from="2176,256" to="2911,256" strokecolor="#9f9f9f" strokeweight=".264mm"/>
            <v:line id="_x0000_s1107" style="position:absolute" from="2904,264" to="2904,595" strokecolor="#e2e2e2" strokeweight=".27161mm"/>
            <v:line id="_x0000_s1106" style="position:absolute" from="2176,587" to="2896,587" strokecolor="#e2e2e2" strokeweight=".264mm"/>
            <v:line id="_x0000_s1105" style="position:absolute" from="2184,263" to="2184,580" strokecolor="#696969" strokeweight=".26314mm"/>
            <v:line id="_x0000_s1104" style="position:absolute" from="2191,271" to="2896,271" strokecolor="#696969" strokeweight=".264mm"/>
            <w10:wrap anchorx="page"/>
          </v:group>
        </w:pict>
      </w:r>
      <w:r>
        <w:pict w14:anchorId="58D94DC4">
          <v:group id="_x0000_s1096" style="position:absolute;left:0;text-align:left;margin-left:176.7pt;margin-top:12.45pt;width:71.4pt;height:17.35pt;z-index:-251666432;mso-position-horizontal-relative:page" coordorigin="3534,249" coordsize="1428,347">
            <v:line id="_x0000_s1102" style="position:absolute" from="3542,249" to="3542,595" strokecolor="#9f9f9f" strokeweight=".26219mm"/>
            <v:line id="_x0000_s1101" style="position:absolute" from="3549,256" to="4962,256" strokecolor="#9f9f9f" strokeweight=".264mm"/>
            <v:line id="_x0000_s1100" style="position:absolute" from="4954,264" to="4954,595" strokecolor="#e2e2e2" strokeweight=".27067mm"/>
            <v:line id="_x0000_s1099" style="position:absolute" from="3549,587" to="4946,587" strokecolor="#e2e2e2" strokeweight=".264mm"/>
            <v:line id="_x0000_s1098" style="position:absolute" from="3557,263" to="3557,580" strokecolor="#696969" strokeweight=".27067mm"/>
            <v:line id="_x0000_s1097" style="position:absolute" from="3564,271" to="4946,271" strokecolor="#696969" strokeweight=".264mm"/>
            <w10:wrap anchorx="page"/>
          </v:group>
        </w:pict>
      </w:r>
      <w:r>
        <w:pict w14:anchorId="23893989">
          <v:group id="_x0000_s1089" style="position:absolute;left:0;text-align:left;margin-left:263.7pt;margin-top:12.45pt;width:31.45pt;height:17.35pt;z-index:-251665408;mso-position-horizontal-relative:page" coordorigin="5274,249" coordsize="629,347">
            <v:line id="_x0000_s1095" style="position:absolute" from="5282,249" to="5282,595" strokecolor="#9f9f9f" strokeweight=".26364mm"/>
            <v:line id="_x0000_s1094" style="position:absolute" from="5289,256" to="5902,256" strokecolor="#9f9f9f" strokeweight=".264mm"/>
            <v:line id="_x0000_s1093" style="position:absolute" from="5895,264" to="5895,595" strokecolor="#e2e2e2" strokeweight=".26364mm"/>
            <v:line id="_x0000_s1092" style="position:absolute" from="5289,587" to="5887,587" strokecolor="#e2e2e2" strokeweight=".264mm"/>
            <v:line id="_x0000_s1091" style="position:absolute" from="5297,263" to="5297,580" strokecolor="#696969" strokeweight=".26364mm"/>
            <v:line id="_x0000_s1090" style="position:absolute" from="5304,271" to="5887,271" strokecolor="#696969" strokeweight=".264mm"/>
            <w10:wrap anchorx="page"/>
          </v:group>
        </w:pict>
      </w:r>
      <w:r>
        <w:pict w14:anchorId="627114BC">
          <v:group id="_x0000_s1082" style="position:absolute;left:0;text-align:left;margin-left:324.05pt;margin-top:12.45pt;width:36.95pt;height:17.35pt;z-index:-251664384;mso-position-horizontal-relative:page" coordorigin="6481,249" coordsize="739,347">
            <v:line id="_x0000_s1088" style="position:absolute" from="6489,249" to="6489,595" strokecolor="#9f9f9f" strokeweight=".26914mm"/>
            <v:line id="_x0000_s1087" style="position:absolute" from="6496,256" to="7219,256" strokecolor="#9f9f9f" strokeweight=".264mm"/>
            <v:line id="_x0000_s1086" style="position:absolute" from="7212,264" to="7212,595" strokecolor="#e2e2e2" strokeweight=".26914mm"/>
            <v:line id="_x0000_s1085" style="position:absolute" from="6496,587" to="7204,587" strokecolor="#e2e2e2" strokeweight=".264mm"/>
            <v:line id="_x0000_s1084" style="position:absolute" from="6504,263" to="6504,580" strokecolor="#696969" strokeweight=".26072mm"/>
            <v:line id="_x0000_s1083" style="position:absolute" from="6511,271" to="7204,271" strokecolor="#696969" strokeweight=".264mm"/>
            <w10:wrap anchorx="page"/>
          </v:group>
        </w:pict>
      </w:r>
      <w:r>
        <w:pict w14:anchorId="27355394">
          <v:group id="_x0000_s1075" style="position:absolute;left:0;text-align:left;margin-left:391.85pt;margin-top:12.45pt;width:71.4pt;height:17.35pt;z-index:-251663360;mso-position-horizontal-relative:page" coordorigin="7837,249" coordsize="1428,347">
            <v:line id="_x0000_s1081" style="position:absolute" from="7845,249" to="7845,595" strokecolor="#9f9f9f" strokeweight=".26219mm"/>
            <v:line id="_x0000_s1080" style="position:absolute" from="7852,256" to="9265,256" strokecolor="#9f9f9f" strokeweight=".264mm"/>
            <v:line id="_x0000_s1079" style="position:absolute" from="9257,264" to="9257,595" strokecolor="#e2e2e2" strokeweight=".27067mm"/>
            <v:line id="_x0000_s1078" style="position:absolute" from="7852,587" to="9249,587" strokecolor="#e2e2e2" strokeweight=".264mm"/>
            <v:line id="_x0000_s1077" style="position:absolute" from="7860,263" to="7860,580" strokecolor="#696969" strokeweight=".27067mm"/>
            <v:line id="_x0000_s1076" style="position:absolute" from="7867,271" to="9249,271" strokecolor="#696969" strokeweight=".264mm"/>
            <w10:wrap anchorx="page"/>
          </v:group>
        </w:pict>
      </w:r>
      <w:r>
        <w:pict w14:anchorId="43D42217">
          <v:group id="_x0000_s1068" style="position:absolute;left:0;text-align:left;margin-left:478.85pt;margin-top:12.45pt;width:28.8pt;height:17.35pt;z-index:251645952;mso-position-horizontal-relative:page" coordorigin="9577,249" coordsize="576,347">
            <v:line id="_x0000_s1074" style="position:absolute" from="9585,249" to="9585,595" strokecolor="#9f9f9f" strokeweight=".26694mm"/>
            <v:line id="_x0000_s1073" style="position:absolute" from="9592,256" to="10153,256" strokecolor="#9f9f9f" strokeweight=".264mm"/>
            <v:line id="_x0000_s1072" style="position:absolute" from="10145,264" to="10145,595" strokecolor="#e2e2e2" strokeweight=".26694mm"/>
            <v:line id="_x0000_s1071" style="position:absolute" from="9592,587" to="10138,587" strokecolor="#e2e2e2" strokeweight=".264mm"/>
            <v:line id="_x0000_s1070" style="position:absolute" from="9600,263" to="9600,580" strokecolor="#696969" strokeweight=".26694mm"/>
            <v:line id="_x0000_s1069" style="position:absolute" from="9607,271" to="10138,271" strokecolor="#696969" strokeweight=".264mm"/>
            <w10:wrap anchorx="page"/>
          </v:group>
        </w:pict>
      </w:r>
      <w:r>
        <w:pict w14:anchorId="3C2CB794">
          <v:group id="_x0000_s1061" style="position:absolute;left:0;text-align:left;margin-left:108.05pt;margin-top:33.7pt;width:190.65pt;height:17.35pt;z-index:-251662336;mso-position-horizontal-relative:page" coordorigin="2161,674" coordsize="3813,347">
            <v:line id="_x0000_s1067" style="position:absolute" from="2169,674" to="2169,1020" strokecolor="#9f9f9f" strokeweight=".26336mm"/>
            <v:line id="_x0000_s1066" style="position:absolute" from="2176,681" to="5974,681" strokecolor="#9f9f9f" strokeweight=".264mm"/>
            <v:line id="_x0000_s1065" style="position:absolute" from="5967,689" to="5967,1020" strokecolor="#e2e2e2" strokeweight=".26336mm"/>
            <v:line id="_x0000_s1064" style="position:absolute" from="2176,1012" to="5959,1012" strokecolor="#e2e2e2" strokeweight=".264mm"/>
            <v:line id="_x0000_s1063" style="position:absolute" from="2184,688" to="2184,1005" strokecolor="#696969" strokeweight=".26336mm"/>
            <v:line id="_x0000_s1062" style="position:absolute" from="2191,696" to="5959,696" strokecolor="#696969" strokeweight=".264mm"/>
            <w10:wrap anchorx="page"/>
          </v:group>
        </w:pict>
      </w:r>
      <w:r>
        <w:pict w14:anchorId="1A8B7FD6">
          <v:group id="_x0000_s1054" style="position:absolute;left:0;text-align:left;margin-left:324.05pt;margin-top:33.7pt;width:191.65pt;height:17.35pt;z-index:-251661312;mso-position-horizontal-relative:page" coordorigin="6481,674" coordsize="3833,347">
            <v:line id="_x0000_s1060" style="position:absolute" from="6489,674" to="6489,1020" strokecolor="#9f9f9f" strokeweight=".26394mm"/>
            <v:line id="_x0000_s1059" style="position:absolute" from="6496,681" to="10313,681" strokecolor="#9f9f9f" strokeweight=".264mm"/>
            <v:line id="_x0000_s1058" style="position:absolute" from="10306,689" to="10306,1020" strokecolor="#e2e2e2" strokeweight=".26394mm"/>
            <v:line id="_x0000_s1057" style="position:absolute" from="6496,1012" to="10298,1012" strokecolor="#e2e2e2" strokeweight=".264mm"/>
            <v:line id="_x0000_s1056" style="position:absolute" from="6504,688" to="6504,1005" strokecolor="#696969" strokeweight=".26394mm"/>
            <v:line id="_x0000_s1055" style="position:absolute" from="6511,696" to="10298,696" strokecolor="#696969" strokeweight=".264mm"/>
            <w10:wrap anchorx="page"/>
          </v:group>
        </w:pict>
      </w:r>
      <w:r w:rsidR="001D4D5B">
        <w:t xml:space="preserve">Sworn and </w:t>
      </w:r>
      <w:proofErr w:type="gramStart"/>
      <w:r w:rsidR="001D4D5B">
        <w:t>Subscribed</w:t>
      </w:r>
      <w:proofErr w:type="gramEnd"/>
      <w:r w:rsidR="001D4D5B">
        <w:t xml:space="preserve"> before</w:t>
      </w:r>
      <w:r w:rsidR="001D4D5B">
        <w:rPr>
          <w:spacing w:val="-6"/>
        </w:rPr>
        <w:t xml:space="preserve"> </w:t>
      </w:r>
      <w:r w:rsidR="001D4D5B">
        <w:t>me</w:t>
      </w:r>
      <w:r w:rsidR="001D4D5B">
        <w:rPr>
          <w:spacing w:val="-2"/>
        </w:rPr>
        <w:t xml:space="preserve"> </w:t>
      </w:r>
      <w:r w:rsidR="001D4D5B">
        <w:t>this</w:t>
      </w:r>
      <w:r w:rsidR="001D4D5B">
        <w:tab/>
        <w:t>Sworn and subscribed before me this day of</w:t>
      </w:r>
      <w:r w:rsidR="001D4D5B">
        <w:tab/>
        <w:t>, 20</w:t>
      </w:r>
      <w:r w:rsidR="001D4D5B">
        <w:tab/>
      </w:r>
      <w:r w:rsidR="001D4D5B">
        <w:tab/>
      </w:r>
      <w:proofErr w:type="gramStart"/>
      <w:r w:rsidR="001D4D5B">
        <w:t>day</w:t>
      </w:r>
      <w:proofErr w:type="gramEnd"/>
      <w:r w:rsidR="001D4D5B">
        <w:t xml:space="preserve"> of</w:t>
      </w:r>
      <w:r w:rsidR="001D4D5B">
        <w:tab/>
        <w:t>, 20</w:t>
      </w:r>
    </w:p>
    <w:p w14:paraId="4F12E0C5" w14:textId="77777777" w:rsidR="00F517DE" w:rsidRDefault="00F517DE">
      <w:pPr>
        <w:pStyle w:val="BodyText"/>
        <w:spacing w:before="6"/>
        <w:rPr>
          <w:sz w:val="9"/>
        </w:rPr>
      </w:pPr>
    </w:p>
    <w:p w14:paraId="2245B85D" w14:textId="77777777" w:rsidR="00F517DE" w:rsidRDefault="00EB659B">
      <w:pPr>
        <w:tabs>
          <w:tab w:val="left" w:pos="5140"/>
        </w:tabs>
        <w:spacing w:before="91"/>
        <w:ind w:left="820"/>
        <w:rPr>
          <w:i/>
          <w:sz w:val="20"/>
        </w:rPr>
      </w:pPr>
      <w:r>
        <w:pict w14:anchorId="74B3EAC3">
          <v:group id="_x0000_s1047" style="position:absolute;left:0;text-align:left;margin-left:221.7pt;margin-top:17pt;width:71.4pt;height:17.35pt;z-index:-251660288;mso-position-horizontal-relative:page" coordorigin="4434,340" coordsize="1428,347">
            <v:line id="_x0000_s1053" style="position:absolute" from="4442,340" to="4442,686" strokecolor="#9f9f9f" strokeweight=".26219mm"/>
            <v:line id="_x0000_s1052" style="position:absolute" from="4449,347" to="5862,347" strokecolor="#9f9f9f" strokeweight=".264mm"/>
            <v:line id="_x0000_s1051" style="position:absolute" from="5854,355" to="5854,686" strokecolor="#e2e2e2" strokeweight=".27067mm"/>
            <v:line id="_x0000_s1050" style="position:absolute" from="4449,678" to="5846,678" strokecolor="#e2e2e2" strokeweight=".264mm"/>
            <v:line id="_x0000_s1049" style="position:absolute" from="4457,354" to="4457,671" strokecolor="#696969" strokeweight=".27067mm"/>
            <v:line id="_x0000_s1048" style="position:absolute" from="4464,362" to="5846,362" strokecolor="#696969" strokeweight=".264mm"/>
            <w10:wrap anchorx="page"/>
          </v:group>
        </w:pict>
      </w:r>
      <w:r>
        <w:pict w14:anchorId="3542399F">
          <v:group id="_x0000_s1040" style="position:absolute;left:0;text-align:left;margin-left:437.7pt;margin-top:17pt;width:71.4pt;height:17.35pt;z-index:251646976;mso-position-horizontal-relative:page" coordorigin="8754,340" coordsize="1428,347">
            <v:line id="_x0000_s1046" style="position:absolute" from="8762,340" to="8762,686" strokecolor="#9f9f9f" strokeweight=".26219mm"/>
            <v:line id="_x0000_s1045" style="position:absolute" from="8769,347" to="10182,347" strokecolor="#9f9f9f" strokeweight=".264mm"/>
            <v:line id="_x0000_s1044" style="position:absolute" from="10174,355" to="10174,686" strokecolor="#e2e2e2" strokeweight=".27067mm"/>
            <v:line id="_x0000_s1043" style="position:absolute" from="8769,678" to="10166,678" strokecolor="#e2e2e2" strokeweight=".264mm"/>
            <v:line id="_x0000_s1042" style="position:absolute" from="8777,354" to="8777,671" strokecolor="#696969" strokeweight=".27067mm"/>
            <v:line id="_x0000_s1041" style="position:absolute" from="8784,362" to="10166,362" strokecolor="#696969" strokeweight=".264mm"/>
            <w10:wrap anchorx="page"/>
          </v:group>
        </w:pict>
      </w:r>
      <w:r w:rsidR="001D4D5B">
        <w:rPr>
          <w:i/>
          <w:sz w:val="20"/>
        </w:rPr>
        <w:t>Notary</w:t>
      </w:r>
      <w:r w:rsidR="001D4D5B">
        <w:rPr>
          <w:i/>
          <w:spacing w:val="-2"/>
          <w:sz w:val="20"/>
        </w:rPr>
        <w:t xml:space="preserve"> </w:t>
      </w:r>
      <w:r w:rsidR="001D4D5B">
        <w:rPr>
          <w:i/>
          <w:sz w:val="20"/>
        </w:rPr>
        <w:t>Public</w:t>
      </w:r>
      <w:r w:rsidR="001D4D5B">
        <w:rPr>
          <w:i/>
          <w:sz w:val="20"/>
        </w:rPr>
        <w:tab/>
        <w:t>Notary Public</w:t>
      </w:r>
    </w:p>
    <w:p w14:paraId="67BE969C" w14:textId="77777777" w:rsidR="00F517DE" w:rsidRDefault="001D4D5B">
      <w:pPr>
        <w:pStyle w:val="BodyText"/>
        <w:tabs>
          <w:tab w:val="left" w:pos="5140"/>
        </w:tabs>
        <w:spacing w:before="197"/>
        <w:ind w:left="820"/>
      </w:pPr>
      <w:r>
        <w:t>My Commission</w:t>
      </w:r>
      <w:r>
        <w:rPr>
          <w:spacing w:val="-1"/>
        </w:rPr>
        <w:t xml:space="preserve"> </w:t>
      </w:r>
      <w:r>
        <w:t>expires</w:t>
      </w:r>
      <w:r>
        <w:rPr>
          <w:spacing w:val="-2"/>
        </w:rPr>
        <w:t xml:space="preserve"> </w:t>
      </w:r>
      <w:r>
        <w:t>on:</w:t>
      </w:r>
      <w:r>
        <w:tab/>
        <w:t>My Commission expires on:</w:t>
      </w:r>
    </w:p>
    <w:p w14:paraId="15A4BBD0" w14:textId="77777777" w:rsidR="00F517DE" w:rsidRDefault="001D4D5B">
      <w:pPr>
        <w:pStyle w:val="BodyText"/>
        <w:tabs>
          <w:tab w:val="left" w:pos="5140"/>
        </w:tabs>
        <w:spacing w:before="17" w:after="9"/>
        <w:ind w:left="820"/>
      </w:pPr>
      <w:r>
        <w:t>Notary Public in and for the</w:t>
      </w:r>
      <w:r>
        <w:rPr>
          <w:spacing w:val="-2"/>
        </w:rPr>
        <w:t xml:space="preserve"> </w:t>
      </w:r>
      <w:r>
        <w:t>County</w:t>
      </w:r>
      <w:r>
        <w:rPr>
          <w:spacing w:val="-3"/>
        </w:rPr>
        <w:t xml:space="preserve"> </w:t>
      </w:r>
      <w:r>
        <w:t>of:</w:t>
      </w:r>
      <w:r>
        <w:tab/>
        <w:t>Notary Public in and for the County</w:t>
      </w:r>
      <w:r>
        <w:rPr>
          <w:spacing w:val="1"/>
        </w:rPr>
        <w:t xml:space="preserve"> </w:t>
      </w:r>
      <w:r>
        <w:t>of:</w:t>
      </w:r>
    </w:p>
    <w:p w14:paraId="6BC5C592" w14:textId="77777777" w:rsidR="00F517DE" w:rsidRDefault="00EB659B">
      <w:pPr>
        <w:pStyle w:val="BodyText"/>
        <w:tabs>
          <w:tab w:val="left" w:pos="5140"/>
        </w:tabs>
        <w:ind w:left="820"/>
      </w:pPr>
      <w:r>
        <w:pict w14:anchorId="21672B97">
          <v:group id="_x0000_s1033" style="width:192.75pt;height:17.35pt;mso-position-horizontal-relative:char;mso-position-vertical-relative:line" coordsize="3855,347">
            <v:line id="_x0000_s1039" style="position:absolute" from="7,0" to="7,346" strokecolor="#9f9f9f" strokeweight=".26372mm"/>
            <v:line id="_x0000_s1038" style="position:absolute" from="15,7" to="3854,7" strokecolor="#9f9f9f" strokeweight=".264mm"/>
            <v:line id="_x0000_s1037" style="position:absolute" from="3847,15" to="3847,346" strokecolor="#e2e2e2" strokeweight=".26372mm"/>
            <v:line id="_x0000_s1036" style="position:absolute" from="15,339" to="3839,339" strokecolor="#e2e2e2" strokeweight=".264mm"/>
            <v:line id="_x0000_s1035" style="position:absolute" from="22,15" to="22,331" strokecolor="#696969" strokeweight=".26372mm"/>
            <v:line id="_x0000_s1034" style="position:absolute" from="30,22" to="3839,22" strokecolor="#696969" strokeweight=".264mm"/>
            <w10:anchorlock/>
          </v:group>
        </w:pict>
      </w:r>
      <w:r w:rsidR="001D4D5B">
        <w:tab/>
      </w:r>
      <w:r>
        <w:pict w14:anchorId="3217F3AB">
          <v:group id="_x0000_s1026" style="width:192.75pt;height:17.35pt;mso-position-horizontal-relative:char;mso-position-vertical-relative:line" coordsize="3855,347">
            <v:line id="_x0000_s1032" style="position:absolute" from="7,0" to="7,346" strokecolor="#9f9f9f" strokeweight=".26372mm"/>
            <v:line id="_x0000_s1031" style="position:absolute" from="15,7" to="3854,7" strokecolor="#9f9f9f" strokeweight=".264mm"/>
            <v:line id="_x0000_s1030" style="position:absolute" from="3847,15" to="3847,346" strokecolor="#e2e2e2" strokeweight=".26372mm"/>
            <v:line id="_x0000_s1029" style="position:absolute" from="15,339" to="3839,339" strokecolor="#e2e2e2" strokeweight=".264mm"/>
            <v:line id="_x0000_s1028" style="position:absolute" from="22,15" to="22,331" strokecolor="#696969" strokeweight=".26372mm"/>
            <v:line id="_x0000_s1027" style="position:absolute" from="30,22" to="3839,22" strokecolor="#696969" strokeweight=".264mm"/>
            <w10:anchorlock/>
          </v:group>
        </w:pict>
      </w:r>
    </w:p>
    <w:sectPr w:rsidR="00F517DE">
      <w:pgSz w:w="12240" w:h="15840"/>
      <w:pgMar w:top="150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D6842"/>
    <w:multiLevelType w:val="hybridMultilevel"/>
    <w:tmpl w:val="0AD276D6"/>
    <w:lvl w:ilvl="0" w:tplc="4A7E5348">
      <w:start w:val="1"/>
      <w:numFmt w:val="decimal"/>
      <w:lvlText w:val="%1."/>
      <w:lvlJc w:val="left"/>
      <w:pPr>
        <w:ind w:left="460" w:hanging="360"/>
        <w:jc w:val="left"/>
      </w:pPr>
      <w:rPr>
        <w:rFonts w:ascii="Times New Roman" w:eastAsia="Times New Roman" w:hAnsi="Times New Roman" w:cs="Times New Roman" w:hint="default"/>
        <w:spacing w:val="0"/>
        <w:w w:val="99"/>
        <w:sz w:val="20"/>
        <w:szCs w:val="20"/>
        <w:lang w:val="en-US" w:eastAsia="en-US" w:bidi="en-US"/>
      </w:rPr>
    </w:lvl>
    <w:lvl w:ilvl="1" w:tplc="53F2F2E0">
      <w:numFmt w:val="bullet"/>
      <w:lvlText w:val="•"/>
      <w:lvlJc w:val="left"/>
      <w:pPr>
        <w:ind w:left="1376" w:hanging="360"/>
      </w:pPr>
      <w:rPr>
        <w:rFonts w:hint="default"/>
        <w:lang w:val="en-US" w:eastAsia="en-US" w:bidi="en-US"/>
      </w:rPr>
    </w:lvl>
    <w:lvl w:ilvl="2" w:tplc="20F496C6">
      <w:numFmt w:val="bullet"/>
      <w:lvlText w:val="•"/>
      <w:lvlJc w:val="left"/>
      <w:pPr>
        <w:ind w:left="2292" w:hanging="360"/>
      </w:pPr>
      <w:rPr>
        <w:rFonts w:hint="default"/>
        <w:lang w:val="en-US" w:eastAsia="en-US" w:bidi="en-US"/>
      </w:rPr>
    </w:lvl>
    <w:lvl w:ilvl="3" w:tplc="CDC82C12">
      <w:numFmt w:val="bullet"/>
      <w:lvlText w:val="•"/>
      <w:lvlJc w:val="left"/>
      <w:pPr>
        <w:ind w:left="3208" w:hanging="360"/>
      </w:pPr>
      <w:rPr>
        <w:rFonts w:hint="default"/>
        <w:lang w:val="en-US" w:eastAsia="en-US" w:bidi="en-US"/>
      </w:rPr>
    </w:lvl>
    <w:lvl w:ilvl="4" w:tplc="096816F4">
      <w:numFmt w:val="bullet"/>
      <w:lvlText w:val="•"/>
      <w:lvlJc w:val="left"/>
      <w:pPr>
        <w:ind w:left="4124" w:hanging="360"/>
      </w:pPr>
      <w:rPr>
        <w:rFonts w:hint="default"/>
        <w:lang w:val="en-US" w:eastAsia="en-US" w:bidi="en-US"/>
      </w:rPr>
    </w:lvl>
    <w:lvl w:ilvl="5" w:tplc="DD14EEE6">
      <w:numFmt w:val="bullet"/>
      <w:lvlText w:val="•"/>
      <w:lvlJc w:val="left"/>
      <w:pPr>
        <w:ind w:left="5040" w:hanging="360"/>
      </w:pPr>
      <w:rPr>
        <w:rFonts w:hint="default"/>
        <w:lang w:val="en-US" w:eastAsia="en-US" w:bidi="en-US"/>
      </w:rPr>
    </w:lvl>
    <w:lvl w:ilvl="6" w:tplc="A8708490">
      <w:numFmt w:val="bullet"/>
      <w:lvlText w:val="•"/>
      <w:lvlJc w:val="left"/>
      <w:pPr>
        <w:ind w:left="5956" w:hanging="360"/>
      </w:pPr>
      <w:rPr>
        <w:rFonts w:hint="default"/>
        <w:lang w:val="en-US" w:eastAsia="en-US" w:bidi="en-US"/>
      </w:rPr>
    </w:lvl>
    <w:lvl w:ilvl="7" w:tplc="32D2FA92">
      <w:numFmt w:val="bullet"/>
      <w:lvlText w:val="•"/>
      <w:lvlJc w:val="left"/>
      <w:pPr>
        <w:ind w:left="6872" w:hanging="360"/>
      </w:pPr>
      <w:rPr>
        <w:rFonts w:hint="default"/>
        <w:lang w:val="en-US" w:eastAsia="en-US" w:bidi="en-US"/>
      </w:rPr>
    </w:lvl>
    <w:lvl w:ilvl="8" w:tplc="53AC6F4A">
      <w:numFmt w:val="bullet"/>
      <w:lvlText w:val="•"/>
      <w:lvlJc w:val="left"/>
      <w:pPr>
        <w:ind w:left="7788" w:hanging="360"/>
      </w:pPr>
      <w:rPr>
        <w:rFonts w:hint="default"/>
        <w:lang w:val="en-US" w:eastAsia="en-US" w:bidi="en-US"/>
      </w:rPr>
    </w:lvl>
  </w:abstractNum>
  <w:num w:numId="1" w16cid:durableId="2500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517DE"/>
    <w:rsid w:val="000F1D9B"/>
    <w:rsid w:val="001D4D5B"/>
    <w:rsid w:val="002C3DA5"/>
    <w:rsid w:val="002F6B2A"/>
    <w:rsid w:val="00365CAE"/>
    <w:rsid w:val="00617A2F"/>
    <w:rsid w:val="00A1240D"/>
    <w:rsid w:val="00BC562A"/>
    <w:rsid w:val="00DB5F2E"/>
    <w:rsid w:val="00DE4061"/>
    <w:rsid w:val="00EB659B"/>
    <w:rsid w:val="00F517DE"/>
    <w:rsid w:val="00F5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4"/>
    <o:shapelayout v:ext="edit">
      <o:idmap v:ext="edit" data="1"/>
    </o:shapelayout>
  </w:shapeDefaults>
  <w:decimalSymbol w:val="."/>
  <w:listSeparator w:val=","/>
  <w14:docId w14:val="5EED94C5"/>
  <w15:docId w15:val="{26898B55-D6E4-423C-8142-0B53031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right="156"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0F1D9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Hemmel</dc:creator>
  <cp:lastModifiedBy>webteam-dev</cp:lastModifiedBy>
  <cp:revision>7</cp:revision>
  <dcterms:created xsi:type="dcterms:W3CDTF">2025-01-24T12:54:00Z</dcterms:created>
  <dcterms:modified xsi:type="dcterms:W3CDTF">2025-05-28T13:47:00Z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for Microsoft 365</vt:lpwstr>
  </property>
  <property fmtid="{D5CDD505-2E9C-101B-9397-08002B2CF9AE}" pid="4" name="LastSaved">
    <vt:filetime>2025-01-24T00:00:00Z</vt:filetime>
  </property>
</Properties>
</file>